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372D8" w14:textId="77777777" w:rsidR="00900D8F" w:rsidRDefault="00A061D3">
      <w:pPr>
        <w:spacing w:line="600" w:lineRule="exact"/>
        <w:jc w:val="left"/>
        <w:rPr>
          <w:rFonts w:ascii="Times New Roman" w:eastAsia="方正小标宋简体" w:hAnsi="Times New Roman"/>
          <w:sz w:val="32"/>
          <w:szCs w:val="40"/>
        </w:rPr>
      </w:pPr>
      <w:r>
        <w:rPr>
          <w:rFonts w:ascii="Times New Roman" w:eastAsia="方正小标宋简体" w:hAnsi="Times New Roman" w:hint="eastAsia"/>
          <w:sz w:val="32"/>
          <w:szCs w:val="40"/>
        </w:rPr>
        <w:t>附件</w:t>
      </w:r>
      <w:r>
        <w:rPr>
          <w:rFonts w:ascii="Times New Roman" w:eastAsia="方正小标宋简体" w:hAnsi="Times New Roman" w:hint="eastAsia"/>
          <w:sz w:val="32"/>
          <w:szCs w:val="40"/>
        </w:rPr>
        <w:t>1</w:t>
      </w:r>
      <w:r>
        <w:rPr>
          <w:rFonts w:ascii="Times New Roman" w:eastAsia="方正小标宋简体" w:hAnsi="Times New Roman" w:hint="eastAsia"/>
          <w:sz w:val="32"/>
          <w:szCs w:val="40"/>
        </w:rPr>
        <w:t>：</w:t>
      </w:r>
    </w:p>
    <w:p w14:paraId="0EC9A9CE" w14:textId="2FD0F7E6" w:rsidR="00900D8F" w:rsidRDefault="00CC5F9C">
      <w:pPr>
        <w:spacing w:line="60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北京理工大学</w:t>
      </w:r>
      <w:r>
        <w:rPr>
          <w:rFonts w:ascii="Times New Roman" w:eastAsia="方正小标宋简体" w:hAnsi="Times New Roman" w:hint="eastAsia"/>
          <w:sz w:val="44"/>
          <w:szCs w:val="44"/>
        </w:rPr>
        <w:t>2026</w:t>
      </w:r>
      <w:r w:rsidR="00A061D3">
        <w:rPr>
          <w:rFonts w:ascii="Times New Roman" w:eastAsia="方正小标宋简体" w:hAnsi="Times New Roman"/>
          <w:sz w:val="44"/>
          <w:szCs w:val="44"/>
        </w:rPr>
        <w:t>年设备家具类固定资产盘点工作方案</w:t>
      </w:r>
    </w:p>
    <w:p w14:paraId="6983F570" w14:textId="77777777" w:rsidR="00900D8F" w:rsidRDefault="00900D8F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14:paraId="066BACF9" w14:textId="706F825A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根据</w:t>
      </w:r>
      <w:r w:rsidR="001730A9" w:rsidRPr="001730A9">
        <w:rPr>
          <w:rFonts w:ascii="Times New Roman" w:eastAsia="仿宋" w:hAnsi="Times New Roman"/>
          <w:sz w:val="32"/>
          <w:szCs w:val="32"/>
        </w:rPr>
        <w:t>《行政事业性国有资产管理条例》（国务院令第</w:t>
      </w:r>
      <w:r w:rsidR="001730A9" w:rsidRPr="001730A9">
        <w:rPr>
          <w:rFonts w:ascii="Times New Roman" w:eastAsia="仿宋" w:hAnsi="Times New Roman"/>
          <w:sz w:val="32"/>
          <w:szCs w:val="32"/>
        </w:rPr>
        <w:t>738</w:t>
      </w:r>
      <w:r w:rsidR="001730A9" w:rsidRPr="001730A9">
        <w:rPr>
          <w:rFonts w:ascii="Times New Roman" w:eastAsia="仿宋" w:hAnsi="Times New Roman"/>
          <w:sz w:val="32"/>
          <w:szCs w:val="32"/>
        </w:rPr>
        <w:t>号）</w:t>
      </w:r>
      <w:r w:rsidR="001730A9">
        <w:rPr>
          <w:rFonts w:ascii="Times New Roman" w:eastAsia="仿宋" w:hAnsi="Times New Roman" w:hint="eastAsia"/>
          <w:sz w:val="32"/>
          <w:szCs w:val="32"/>
        </w:rPr>
        <w:t>、</w:t>
      </w:r>
      <w:r w:rsidR="00CC5F9C" w:rsidRPr="00CC5F9C">
        <w:rPr>
          <w:rFonts w:ascii="Times New Roman" w:eastAsia="仿宋" w:hAnsi="Times New Roman"/>
          <w:sz w:val="32"/>
          <w:szCs w:val="32"/>
        </w:rPr>
        <w:t>《北京理工大学国有资产管理规定（试行）》</w:t>
      </w:r>
      <w:r w:rsidR="00D63FB6" w:rsidRPr="001730A9">
        <w:rPr>
          <w:rFonts w:ascii="Times New Roman" w:eastAsia="仿宋" w:hAnsi="Times New Roman"/>
          <w:sz w:val="32"/>
          <w:szCs w:val="32"/>
        </w:rPr>
        <w:t>（北理工发〔</w:t>
      </w:r>
      <w:r w:rsidR="00D63FB6" w:rsidRPr="001730A9">
        <w:rPr>
          <w:rFonts w:ascii="Times New Roman" w:eastAsia="仿宋" w:hAnsi="Times New Roman"/>
          <w:sz w:val="32"/>
          <w:szCs w:val="32"/>
        </w:rPr>
        <w:t>2020</w:t>
      </w:r>
      <w:r w:rsidR="00D63FB6" w:rsidRPr="001730A9">
        <w:rPr>
          <w:rFonts w:ascii="Times New Roman" w:eastAsia="仿宋" w:hAnsi="Times New Roman"/>
          <w:sz w:val="32"/>
          <w:szCs w:val="32"/>
        </w:rPr>
        <w:t>〕</w:t>
      </w:r>
      <w:r w:rsidR="00D63FB6">
        <w:rPr>
          <w:rFonts w:ascii="Times New Roman" w:eastAsia="仿宋" w:hAnsi="Times New Roman" w:hint="eastAsia"/>
          <w:sz w:val="32"/>
          <w:szCs w:val="32"/>
        </w:rPr>
        <w:t>1</w:t>
      </w:r>
      <w:r w:rsidR="00D63FB6" w:rsidRPr="001730A9">
        <w:rPr>
          <w:rFonts w:ascii="Times New Roman" w:eastAsia="仿宋" w:hAnsi="Times New Roman"/>
          <w:sz w:val="32"/>
          <w:szCs w:val="32"/>
        </w:rPr>
        <w:t>号）</w:t>
      </w:r>
      <w:r w:rsidR="001730A9">
        <w:rPr>
          <w:rFonts w:ascii="Times New Roman" w:eastAsia="仿宋" w:hAnsi="Times New Roman" w:hint="eastAsia"/>
          <w:sz w:val="32"/>
          <w:szCs w:val="32"/>
        </w:rPr>
        <w:t>、</w:t>
      </w:r>
      <w:r w:rsidR="00D63FB6">
        <w:rPr>
          <w:rFonts w:ascii="Times New Roman" w:eastAsia="仿宋" w:hAnsi="Times New Roman" w:hint="eastAsia"/>
          <w:sz w:val="32"/>
          <w:szCs w:val="32"/>
        </w:rPr>
        <w:t>《</w:t>
      </w:r>
      <w:r w:rsidR="001730A9" w:rsidRPr="001730A9">
        <w:rPr>
          <w:rFonts w:ascii="Times New Roman" w:eastAsia="仿宋" w:hAnsi="Times New Roman"/>
          <w:sz w:val="32"/>
          <w:szCs w:val="32"/>
        </w:rPr>
        <w:t>北京理工大学仪器设备、家具管理办法</w:t>
      </w:r>
      <w:r w:rsidR="00D63FB6">
        <w:rPr>
          <w:rFonts w:ascii="Times New Roman" w:eastAsia="仿宋" w:hAnsi="Times New Roman" w:hint="eastAsia"/>
          <w:sz w:val="32"/>
          <w:szCs w:val="32"/>
        </w:rPr>
        <w:t>》</w:t>
      </w:r>
      <w:r w:rsidR="001730A9" w:rsidRPr="001730A9">
        <w:rPr>
          <w:rFonts w:ascii="Times New Roman" w:eastAsia="仿宋" w:hAnsi="Times New Roman"/>
          <w:sz w:val="32"/>
          <w:szCs w:val="32"/>
        </w:rPr>
        <w:t>（北理工办发〔</w:t>
      </w:r>
      <w:r w:rsidR="001730A9" w:rsidRPr="001730A9">
        <w:rPr>
          <w:rFonts w:ascii="Times New Roman" w:eastAsia="仿宋" w:hAnsi="Times New Roman"/>
          <w:sz w:val="32"/>
          <w:szCs w:val="32"/>
        </w:rPr>
        <w:t>2020</w:t>
      </w:r>
      <w:r w:rsidR="001730A9" w:rsidRPr="001730A9">
        <w:rPr>
          <w:rFonts w:ascii="Times New Roman" w:eastAsia="仿宋" w:hAnsi="Times New Roman"/>
          <w:sz w:val="32"/>
          <w:szCs w:val="32"/>
        </w:rPr>
        <w:t>〕</w:t>
      </w:r>
      <w:r w:rsidR="001730A9" w:rsidRPr="001730A9">
        <w:rPr>
          <w:rFonts w:ascii="Times New Roman" w:eastAsia="仿宋" w:hAnsi="Times New Roman"/>
          <w:sz w:val="32"/>
          <w:szCs w:val="32"/>
        </w:rPr>
        <w:t>96</w:t>
      </w:r>
      <w:r w:rsidR="001730A9" w:rsidRPr="001730A9">
        <w:rPr>
          <w:rFonts w:ascii="Times New Roman" w:eastAsia="仿宋" w:hAnsi="Times New Roman"/>
          <w:sz w:val="32"/>
          <w:szCs w:val="32"/>
        </w:rPr>
        <w:t>号）</w:t>
      </w:r>
      <w:r>
        <w:rPr>
          <w:rFonts w:ascii="Times New Roman" w:eastAsia="仿宋" w:hAnsi="Times New Roman" w:hint="eastAsia"/>
          <w:sz w:val="32"/>
          <w:szCs w:val="32"/>
        </w:rPr>
        <w:t>，现启动我校年度设备家具类资产盘点工作，并制定实施方案如下：</w:t>
      </w:r>
    </w:p>
    <w:p w14:paraId="6BD7736B" w14:textId="77777777" w:rsidR="00900D8F" w:rsidRDefault="00A061D3">
      <w:pPr>
        <w:spacing w:line="600" w:lineRule="exact"/>
        <w:ind w:firstLineChars="200" w:firstLine="640"/>
        <w:jc w:val="lef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 w:hint="eastAsia"/>
          <w:bCs/>
          <w:sz w:val="32"/>
          <w:szCs w:val="32"/>
        </w:rPr>
        <w:t>一、工作要求</w:t>
      </w:r>
    </w:p>
    <w:p w14:paraId="4373BB18" w14:textId="1BB0C488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/>
          <w:sz w:val="32"/>
          <w:szCs w:val="32"/>
        </w:rPr>
        <w:t>.</w:t>
      </w:r>
      <w:r>
        <w:rPr>
          <w:rFonts w:ascii="Times New Roman" w:eastAsia="仿宋" w:hAnsi="Times New Roman"/>
          <w:sz w:val="32"/>
          <w:szCs w:val="32"/>
        </w:rPr>
        <w:t>各</w:t>
      </w:r>
      <w:r>
        <w:rPr>
          <w:rFonts w:ascii="Times New Roman" w:eastAsia="仿宋" w:hAnsi="Times New Roman" w:hint="eastAsia"/>
          <w:sz w:val="32"/>
          <w:szCs w:val="32"/>
        </w:rPr>
        <w:t>单位</w:t>
      </w:r>
      <w:r>
        <w:rPr>
          <w:rFonts w:ascii="Times New Roman" w:eastAsia="仿宋" w:hAnsi="Times New Roman"/>
          <w:sz w:val="32"/>
          <w:szCs w:val="32"/>
        </w:rPr>
        <w:t>要根据各自的</w:t>
      </w:r>
      <w:r>
        <w:rPr>
          <w:rFonts w:ascii="Times New Roman" w:eastAsia="仿宋" w:hAnsi="Times New Roman" w:hint="eastAsia"/>
          <w:sz w:val="32"/>
          <w:szCs w:val="32"/>
        </w:rPr>
        <w:t>账</w:t>
      </w:r>
      <w:r>
        <w:rPr>
          <w:rFonts w:ascii="Times New Roman" w:eastAsia="仿宋" w:hAnsi="Times New Roman"/>
          <w:sz w:val="32"/>
          <w:szCs w:val="32"/>
        </w:rPr>
        <w:t>、物、</w:t>
      </w:r>
      <w:r w:rsidR="00842644">
        <w:rPr>
          <w:rFonts w:ascii="Times New Roman" w:eastAsia="仿宋" w:hAnsi="Times New Roman" w:hint="eastAsia"/>
          <w:sz w:val="32"/>
          <w:szCs w:val="32"/>
        </w:rPr>
        <w:t>签</w:t>
      </w:r>
      <w:r>
        <w:rPr>
          <w:rFonts w:ascii="Times New Roman" w:eastAsia="仿宋" w:hAnsi="Times New Roman"/>
          <w:sz w:val="32"/>
          <w:szCs w:val="32"/>
        </w:rPr>
        <w:t>，在规定的时间内完成</w:t>
      </w:r>
      <w:r>
        <w:rPr>
          <w:rFonts w:ascii="Times New Roman" w:eastAsia="仿宋" w:hAnsi="Times New Roman" w:hint="eastAsia"/>
          <w:sz w:val="32"/>
          <w:szCs w:val="32"/>
        </w:rPr>
        <w:t>盘点</w:t>
      </w:r>
      <w:r>
        <w:rPr>
          <w:rFonts w:ascii="Times New Roman" w:eastAsia="仿宋" w:hAnsi="Times New Roman"/>
          <w:sz w:val="32"/>
          <w:szCs w:val="32"/>
        </w:rPr>
        <w:t>工作，保证资产</w:t>
      </w:r>
      <w:r>
        <w:rPr>
          <w:rFonts w:ascii="Times New Roman" w:eastAsia="仿宋" w:hAnsi="Times New Roman" w:hint="eastAsia"/>
          <w:sz w:val="32"/>
          <w:szCs w:val="32"/>
        </w:rPr>
        <w:t>实盘</w:t>
      </w:r>
      <w:r>
        <w:rPr>
          <w:rFonts w:ascii="Times New Roman" w:eastAsia="仿宋" w:hAnsi="Times New Roman"/>
          <w:sz w:val="32"/>
          <w:szCs w:val="32"/>
        </w:rPr>
        <w:t>工作的</w:t>
      </w:r>
      <w:r>
        <w:rPr>
          <w:rFonts w:ascii="Times New Roman" w:eastAsia="仿宋" w:hAnsi="Times New Roman" w:hint="eastAsia"/>
          <w:sz w:val="32"/>
          <w:szCs w:val="32"/>
        </w:rPr>
        <w:t>广度</w:t>
      </w:r>
      <w:r>
        <w:rPr>
          <w:rFonts w:ascii="Times New Roman" w:eastAsia="仿宋" w:hAnsi="Times New Roman"/>
          <w:sz w:val="32"/>
          <w:szCs w:val="32"/>
        </w:rPr>
        <w:t>和深度，全面彻底</w:t>
      </w:r>
      <w:r>
        <w:rPr>
          <w:rFonts w:ascii="Times New Roman" w:eastAsia="仿宋" w:hAnsi="Times New Roman" w:hint="eastAsia"/>
          <w:sz w:val="32"/>
          <w:szCs w:val="32"/>
        </w:rPr>
        <w:t>、</w:t>
      </w:r>
      <w:r>
        <w:rPr>
          <w:rFonts w:ascii="Times New Roman" w:eastAsia="仿宋" w:hAnsi="Times New Roman"/>
          <w:sz w:val="32"/>
          <w:szCs w:val="32"/>
        </w:rPr>
        <w:t>不留死角</w:t>
      </w:r>
      <w:r>
        <w:rPr>
          <w:rFonts w:ascii="Times New Roman" w:eastAsia="仿宋" w:hAnsi="Times New Roman" w:hint="eastAsia"/>
          <w:sz w:val="32"/>
          <w:szCs w:val="32"/>
        </w:rPr>
        <w:t>，</w:t>
      </w:r>
      <w:r>
        <w:rPr>
          <w:rFonts w:ascii="Times New Roman" w:eastAsia="仿宋" w:hAnsi="Times New Roman"/>
          <w:sz w:val="32"/>
          <w:szCs w:val="32"/>
        </w:rPr>
        <w:t>做到不疏、不漏、不虚、不重。</w:t>
      </w:r>
      <w:r>
        <w:rPr>
          <w:rFonts w:ascii="Times New Roman" w:eastAsia="仿宋" w:hAnsi="Times New Roman" w:hint="eastAsia"/>
          <w:sz w:val="32"/>
          <w:szCs w:val="32"/>
        </w:rPr>
        <w:t>完成系统</w:t>
      </w:r>
      <w:r>
        <w:rPr>
          <w:rFonts w:ascii="Times New Roman" w:eastAsia="仿宋" w:hAnsi="Times New Roman"/>
          <w:sz w:val="32"/>
          <w:szCs w:val="32"/>
        </w:rPr>
        <w:t>资产盘点</w:t>
      </w:r>
      <w:r>
        <w:rPr>
          <w:rFonts w:ascii="Times New Roman" w:eastAsia="仿宋" w:hAnsi="Times New Roman" w:hint="eastAsia"/>
          <w:sz w:val="32"/>
          <w:szCs w:val="32"/>
        </w:rPr>
        <w:t>任务</w:t>
      </w:r>
      <w:r>
        <w:rPr>
          <w:rFonts w:ascii="Times New Roman" w:eastAsia="仿宋" w:hAnsi="Times New Roman"/>
          <w:sz w:val="32"/>
          <w:szCs w:val="32"/>
        </w:rPr>
        <w:t>，完善资产</w:t>
      </w:r>
      <w:r>
        <w:rPr>
          <w:rFonts w:ascii="Times New Roman" w:eastAsia="仿宋" w:hAnsi="Times New Roman" w:hint="eastAsia"/>
          <w:sz w:val="32"/>
          <w:szCs w:val="32"/>
        </w:rPr>
        <w:t>账</w:t>
      </w:r>
      <w:r>
        <w:rPr>
          <w:rFonts w:ascii="Times New Roman" w:eastAsia="仿宋" w:hAnsi="Times New Roman"/>
          <w:sz w:val="32"/>
          <w:szCs w:val="32"/>
        </w:rPr>
        <w:t>中的现</w:t>
      </w:r>
      <w:r>
        <w:rPr>
          <w:rFonts w:ascii="Times New Roman" w:eastAsia="仿宋" w:hAnsi="Times New Roman" w:hint="eastAsia"/>
          <w:sz w:val="32"/>
          <w:szCs w:val="32"/>
        </w:rPr>
        <w:t>使</w:t>
      </w:r>
      <w:r>
        <w:rPr>
          <w:rFonts w:ascii="Times New Roman" w:eastAsia="仿宋" w:hAnsi="Times New Roman"/>
          <w:sz w:val="32"/>
          <w:szCs w:val="32"/>
        </w:rPr>
        <w:t>用人（负责人）</w:t>
      </w:r>
      <w:r>
        <w:rPr>
          <w:rFonts w:ascii="Times New Roman" w:eastAsia="仿宋" w:hAnsi="Times New Roman" w:hint="eastAsia"/>
          <w:sz w:val="32"/>
          <w:szCs w:val="32"/>
        </w:rPr>
        <w:t>、</w:t>
      </w:r>
      <w:r>
        <w:rPr>
          <w:rFonts w:ascii="Times New Roman" w:eastAsia="仿宋" w:hAnsi="Times New Roman"/>
          <w:sz w:val="32"/>
          <w:szCs w:val="32"/>
        </w:rPr>
        <w:t>存放地</w:t>
      </w:r>
      <w:r>
        <w:rPr>
          <w:rFonts w:ascii="Times New Roman" w:eastAsia="仿宋" w:hAnsi="Times New Roman" w:hint="eastAsia"/>
          <w:sz w:val="32"/>
          <w:szCs w:val="32"/>
        </w:rPr>
        <w:t>点、</w:t>
      </w:r>
      <w:r>
        <w:rPr>
          <w:rFonts w:ascii="Times New Roman" w:eastAsia="仿宋" w:hAnsi="Times New Roman"/>
          <w:sz w:val="32"/>
          <w:szCs w:val="32"/>
        </w:rPr>
        <w:t>资产当前状态</w:t>
      </w:r>
      <w:r>
        <w:rPr>
          <w:rFonts w:ascii="Times New Roman" w:eastAsia="仿宋" w:hAnsi="Times New Roman" w:hint="eastAsia"/>
          <w:sz w:val="32"/>
          <w:szCs w:val="32"/>
        </w:rPr>
        <w:t>等信息，并将</w:t>
      </w:r>
      <w:r w:rsidR="0044733B">
        <w:rPr>
          <w:rFonts w:ascii="Times New Roman" w:eastAsia="仿宋" w:hAnsi="Times New Roman" w:hint="eastAsia"/>
          <w:sz w:val="32"/>
          <w:szCs w:val="32"/>
        </w:rPr>
        <w:t>资产标签</w:t>
      </w:r>
      <w:r>
        <w:rPr>
          <w:rFonts w:ascii="Times New Roman" w:eastAsia="仿宋" w:hAnsi="Times New Roman"/>
          <w:sz w:val="32"/>
          <w:szCs w:val="32"/>
        </w:rPr>
        <w:t>整齐的贴</w:t>
      </w:r>
      <w:r>
        <w:rPr>
          <w:rFonts w:ascii="Times New Roman" w:eastAsia="仿宋" w:hAnsi="Times New Roman" w:hint="eastAsia"/>
          <w:sz w:val="32"/>
          <w:szCs w:val="32"/>
        </w:rPr>
        <w:t>于资产</w:t>
      </w:r>
      <w:r>
        <w:rPr>
          <w:rFonts w:ascii="Times New Roman" w:eastAsia="仿宋" w:hAnsi="Times New Roman"/>
          <w:sz w:val="32"/>
          <w:szCs w:val="32"/>
        </w:rPr>
        <w:t>醒目位置</w:t>
      </w:r>
      <w:r>
        <w:rPr>
          <w:rFonts w:ascii="Times New Roman" w:eastAsia="仿宋" w:hAnsi="Times New Roman" w:hint="eastAsia"/>
          <w:sz w:val="32"/>
          <w:szCs w:val="32"/>
        </w:rPr>
        <w:t>；</w:t>
      </w:r>
    </w:p>
    <w:p w14:paraId="49DD5EDC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/>
          <w:sz w:val="32"/>
          <w:szCs w:val="32"/>
        </w:rPr>
        <w:t>.</w:t>
      </w:r>
      <w:r>
        <w:rPr>
          <w:rFonts w:ascii="Times New Roman" w:eastAsia="仿宋" w:hAnsi="Times New Roman"/>
          <w:sz w:val="32"/>
          <w:szCs w:val="32"/>
        </w:rPr>
        <w:t>在自查过程中对资产的状况进行如实反映，</w:t>
      </w:r>
      <w:r>
        <w:rPr>
          <w:rFonts w:ascii="Times New Roman" w:eastAsia="仿宋" w:hAnsi="Times New Roman" w:hint="eastAsia"/>
          <w:sz w:val="32"/>
          <w:szCs w:val="32"/>
        </w:rPr>
        <w:t>并</w:t>
      </w:r>
      <w:r>
        <w:rPr>
          <w:rFonts w:ascii="Times New Roman" w:eastAsia="仿宋" w:hAnsi="Times New Roman"/>
          <w:sz w:val="32"/>
          <w:szCs w:val="32"/>
        </w:rPr>
        <w:t>对</w:t>
      </w:r>
      <w:r>
        <w:rPr>
          <w:rFonts w:ascii="Times New Roman" w:eastAsia="仿宋" w:hAnsi="Times New Roman" w:hint="eastAsia"/>
          <w:sz w:val="32"/>
          <w:szCs w:val="32"/>
        </w:rPr>
        <w:t>盘</w:t>
      </w:r>
      <w:r>
        <w:rPr>
          <w:rFonts w:ascii="Times New Roman" w:eastAsia="仿宋" w:hAnsi="Times New Roman"/>
          <w:sz w:val="32"/>
          <w:szCs w:val="32"/>
        </w:rPr>
        <w:t>盈、</w:t>
      </w:r>
      <w:r>
        <w:rPr>
          <w:rFonts w:ascii="Times New Roman" w:eastAsia="仿宋" w:hAnsi="Times New Roman" w:hint="eastAsia"/>
          <w:sz w:val="32"/>
          <w:szCs w:val="32"/>
        </w:rPr>
        <w:t>盘</w:t>
      </w:r>
      <w:r>
        <w:rPr>
          <w:rFonts w:ascii="Times New Roman" w:eastAsia="仿宋" w:hAnsi="Times New Roman"/>
          <w:sz w:val="32"/>
          <w:szCs w:val="32"/>
        </w:rPr>
        <w:t>亏资产</w:t>
      </w:r>
      <w:r>
        <w:rPr>
          <w:rFonts w:ascii="Times New Roman" w:eastAsia="仿宋" w:hAnsi="Times New Roman" w:hint="eastAsia"/>
          <w:sz w:val="32"/>
          <w:szCs w:val="32"/>
        </w:rPr>
        <w:t>主动提供相关情况说明或价值凭证；</w:t>
      </w:r>
    </w:p>
    <w:p w14:paraId="4C8D0147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.</w:t>
      </w:r>
      <w:r>
        <w:rPr>
          <w:rFonts w:ascii="Times New Roman" w:eastAsia="仿宋" w:hAnsi="Times New Roman"/>
          <w:sz w:val="32"/>
          <w:szCs w:val="32"/>
        </w:rPr>
        <w:t>各单位所属资产</w:t>
      </w:r>
      <w:r>
        <w:rPr>
          <w:rFonts w:ascii="Times New Roman" w:eastAsia="仿宋" w:hAnsi="Times New Roman" w:hint="eastAsia"/>
          <w:sz w:val="32"/>
          <w:szCs w:val="32"/>
        </w:rPr>
        <w:t>应</w:t>
      </w:r>
      <w:r>
        <w:rPr>
          <w:rFonts w:ascii="Times New Roman" w:eastAsia="仿宋" w:hAnsi="Times New Roman"/>
          <w:sz w:val="32"/>
          <w:szCs w:val="32"/>
        </w:rPr>
        <w:t>落实</w:t>
      </w:r>
      <w:r>
        <w:rPr>
          <w:rFonts w:ascii="Times New Roman" w:eastAsia="仿宋" w:hAnsi="Times New Roman" w:hint="eastAsia"/>
          <w:sz w:val="32"/>
          <w:szCs w:val="32"/>
        </w:rPr>
        <w:t>到</w:t>
      </w:r>
      <w:r>
        <w:rPr>
          <w:rFonts w:ascii="Times New Roman" w:eastAsia="仿宋" w:hAnsi="Times New Roman"/>
          <w:sz w:val="32"/>
          <w:szCs w:val="32"/>
        </w:rPr>
        <w:t>使用者本人，共用的资产</w:t>
      </w:r>
      <w:r>
        <w:rPr>
          <w:rFonts w:ascii="Times New Roman" w:eastAsia="仿宋" w:hAnsi="Times New Roman" w:hint="eastAsia"/>
          <w:sz w:val="32"/>
          <w:szCs w:val="32"/>
        </w:rPr>
        <w:t>应</w:t>
      </w:r>
      <w:r>
        <w:rPr>
          <w:rFonts w:ascii="Times New Roman" w:eastAsia="仿宋" w:hAnsi="Times New Roman"/>
          <w:sz w:val="32"/>
          <w:szCs w:val="32"/>
        </w:rPr>
        <w:t>指定</w:t>
      </w:r>
      <w:r>
        <w:rPr>
          <w:rFonts w:ascii="Times New Roman" w:eastAsia="仿宋" w:hAnsi="Times New Roman" w:hint="eastAsia"/>
          <w:sz w:val="32"/>
          <w:szCs w:val="32"/>
        </w:rPr>
        <w:t>具体</w:t>
      </w:r>
      <w:r>
        <w:rPr>
          <w:rFonts w:ascii="Times New Roman" w:eastAsia="仿宋" w:hAnsi="Times New Roman"/>
          <w:sz w:val="32"/>
          <w:szCs w:val="32"/>
        </w:rPr>
        <w:t>人员进行管理</w:t>
      </w:r>
      <w:r>
        <w:rPr>
          <w:rFonts w:ascii="Times New Roman" w:eastAsia="仿宋" w:hAnsi="Times New Roman" w:hint="eastAsia"/>
          <w:sz w:val="32"/>
          <w:szCs w:val="32"/>
        </w:rPr>
        <w:t>；</w:t>
      </w:r>
    </w:p>
    <w:p w14:paraId="5876D516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4.</w:t>
      </w:r>
      <w:r>
        <w:rPr>
          <w:rFonts w:ascii="Times New Roman" w:eastAsia="仿宋" w:hAnsi="Times New Roman"/>
          <w:sz w:val="32"/>
          <w:szCs w:val="32"/>
        </w:rPr>
        <w:t>要坚持实事求是的原则，真实、准确、全面反映资产管理情况和存在问题，不得瞒报虚报</w:t>
      </w:r>
      <w:r>
        <w:rPr>
          <w:rFonts w:ascii="Times New Roman" w:eastAsia="仿宋" w:hAnsi="Times New Roman" w:hint="eastAsia"/>
          <w:sz w:val="32"/>
          <w:szCs w:val="32"/>
        </w:rPr>
        <w:t>；</w:t>
      </w:r>
    </w:p>
    <w:p w14:paraId="61D99417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.</w:t>
      </w:r>
      <w:r>
        <w:rPr>
          <w:rFonts w:ascii="Times New Roman" w:eastAsia="仿宋" w:hAnsi="Times New Roman" w:hint="eastAsia"/>
          <w:sz w:val="32"/>
          <w:szCs w:val="32"/>
        </w:rPr>
        <w:t>重点理清本单位闲置或可调剂使用的资产情况，对此类资产情况进行分析并制定节约配置方案和再利用计划。</w:t>
      </w:r>
    </w:p>
    <w:p w14:paraId="73133428" w14:textId="77777777" w:rsidR="00900D8F" w:rsidRDefault="00A061D3">
      <w:pPr>
        <w:spacing w:line="600" w:lineRule="exact"/>
        <w:ind w:firstLineChars="200" w:firstLine="640"/>
        <w:jc w:val="lef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 w:hint="eastAsia"/>
          <w:bCs/>
          <w:sz w:val="32"/>
          <w:szCs w:val="32"/>
        </w:rPr>
        <w:lastRenderedPageBreak/>
        <w:t>二、工作步骤与时间安排</w:t>
      </w:r>
    </w:p>
    <w:p w14:paraId="42C4E1C2" w14:textId="18792AC4" w:rsidR="00900D8F" w:rsidRDefault="00A061D3">
      <w:pPr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sz w:val="32"/>
          <w:szCs w:val="32"/>
        </w:rPr>
        <w:t>（一）准备工作阶段（</w:t>
      </w:r>
      <w:r>
        <w:rPr>
          <w:rFonts w:ascii="Times New Roman" w:eastAsia="楷体" w:hAnsi="Times New Roman" w:cs="Times New Roman" w:hint="eastAsia"/>
          <w:sz w:val="32"/>
          <w:szCs w:val="32"/>
        </w:rPr>
        <w:t>202</w:t>
      </w:r>
      <w:r w:rsidR="00065697">
        <w:rPr>
          <w:rFonts w:ascii="Times New Roman" w:eastAsia="楷体" w:hAnsi="Times New Roman" w:cs="Times New Roman" w:hint="eastAsia"/>
          <w:sz w:val="32"/>
          <w:szCs w:val="32"/>
        </w:rPr>
        <w:t>6</w:t>
      </w:r>
      <w:r>
        <w:rPr>
          <w:rFonts w:ascii="Times New Roman" w:eastAsia="楷体" w:hAnsi="Times New Roman" w:cs="Times New Roman" w:hint="eastAsia"/>
          <w:sz w:val="32"/>
          <w:szCs w:val="32"/>
        </w:rPr>
        <w:t>年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10</w:t>
      </w:r>
      <w:r>
        <w:rPr>
          <w:rFonts w:ascii="Times New Roman" w:eastAsia="楷体" w:hAnsi="Times New Roman" w:cs="Times New Roman" w:hint="eastAsia"/>
          <w:sz w:val="32"/>
          <w:szCs w:val="32"/>
        </w:rPr>
        <w:t>月</w:t>
      </w:r>
      <w:r w:rsidR="00C242E3">
        <w:rPr>
          <w:rFonts w:ascii="Times New Roman" w:eastAsia="楷体" w:hAnsi="Times New Roman" w:cs="Times New Roman" w:hint="eastAsia"/>
          <w:sz w:val="32"/>
          <w:szCs w:val="32"/>
        </w:rPr>
        <w:t>13</w:t>
      </w:r>
      <w:r>
        <w:rPr>
          <w:rFonts w:ascii="Times New Roman" w:eastAsia="楷体" w:hAnsi="Times New Roman" w:cs="Times New Roman" w:hint="eastAsia"/>
          <w:sz w:val="32"/>
          <w:szCs w:val="32"/>
        </w:rPr>
        <w:t>日</w:t>
      </w:r>
      <w:r w:rsidR="00065697">
        <w:rPr>
          <w:rFonts w:ascii="Times New Roman" w:eastAsia="楷体" w:hAnsi="Times New Roman" w:cs="Times New Roman" w:hint="eastAsia"/>
          <w:sz w:val="32"/>
          <w:szCs w:val="32"/>
        </w:rPr>
        <w:t>至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10</w:t>
      </w:r>
      <w:r>
        <w:rPr>
          <w:rFonts w:ascii="Times New Roman" w:eastAsia="楷体" w:hAnsi="Times New Roman" w:cs="Times New Roman" w:hint="eastAsia"/>
          <w:sz w:val="32"/>
          <w:szCs w:val="32"/>
        </w:rPr>
        <w:t>月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16</w:t>
      </w:r>
      <w:r>
        <w:rPr>
          <w:rFonts w:ascii="Times New Roman" w:eastAsia="楷体" w:hAnsi="Times New Roman" w:cs="Times New Roman" w:hint="eastAsia"/>
          <w:sz w:val="32"/>
          <w:szCs w:val="32"/>
        </w:rPr>
        <w:t>日）</w:t>
      </w:r>
    </w:p>
    <w:p w14:paraId="1615B9CD" w14:textId="11BCDAA9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、学校向各二级单位下发实盘任务；</w:t>
      </w:r>
    </w:p>
    <w:p w14:paraId="5A85BDA5" w14:textId="36A978DA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、各单位资产</w:t>
      </w:r>
      <w:r w:rsidR="00065697">
        <w:rPr>
          <w:rFonts w:ascii="Times New Roman" w:eastAsia="仿宋" w:hAnsi="Times New Roman" w:hint="eastAsia"/>
          <w:sz w:val="32"/>
          <w:szCs w:val="32"/>
        </w:rPr>
        <w:t>干事</w:t>
      </w:r>
      <w:r>
        <w:rPr>
          <w:rFonts w:ascii="Times New Roman" w:eastAsia="仿宋" w:hAnsi="Times New Roman" w:hint="eastAsia"/>
          <w:sz w:val="32"/>
          <w:szCs w:val="32"/>
        </w:rPr>
        <w:t>熟悉</w:t>
      </w:r>
      <w:hyperlink r:id="rId8" w:tgtFrame="content_frame" w:history="1">
        <w:r w:rsidR="00065697" w:rsidRPr="00065697">
          <w:rPr>
            <w:rFonts w:ascii="Times New Roman" w:eastAsia="仿宋" w:hAnsi="Times New Roman"/>
            <w:sz w:val="32"/>
            <w:szCs w:val="32"/>
          </w:rPr>
          <w:t>北京理工大学设备家具管理平台</w:t>
        </w:r>
      </w:hyperlink>
      <w:r>
        <w:rPr>
          <w:rFonts w:ascii="Times New Roman" w:eastAsia="仿宋" w:hAnsi="Times New Roman" w:hint="eastAsia"/>
          <w:sz w:val="32"/>
          <w:szCs w:val="32"/>
        </w:rPr>
        <w:t>，组织并通知本单位资产使用人做好盘点相关的各项准备工作；</w:t>
      </w:r>
    </w:p>
    <w:p w14:paraId="57C94A6B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3</w:t>
      </w:r>
      <w:r>
        <w:rPr>
          <w:rFonts w:ascii="Times New Roman" w:eastAsia="仿宋" w:hAnsi="Times New Roman" w:hint="eastAsia"/>
          <w:sz w:val="32"/>
          <w:szCs w:val="32"/>
        </w:rPr>
        <w:t>、各单位根据本实施方案，结合实际情况做好本单位工作部署；</w:t>
      </w:r>
    </w:p>
    <w:p w14:paraId="6038BECA" w14:textId="0C717B22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4</w:t>
      </w:r>
      <w:r>
        <w:rPr>
          <w:rFonts w:ascii="Times New Roman" w:eastAsia="仿宋" w:hAnsi="Times New Roman" w:hint="eastAsia"/>
          <w:sz w:val="32"/>
          <w:szCs w:val="32"/>
        </w:rPr>
        <w:t>、</w:t>
      </w:r>
      <w:r w:rsidRPr="00787A4A">
        <w:rPr>
          <w:rFonts w:ascii="Times New Roman" w:eastAsia="仿宋" w:hAnsi="Times New Roman" w:hint="eastAsia"/>
          <w:sz w:val="32"/>
          <w:szCs w:val="32"/>
        </w:rPr>
        <w:t>各单位资产</w:t>
      </w:r>
      <w:r w:rsidR="00065697" w:rsidRPr="00787A4A">
        <w:rPr>
          <w:rFonts w:ascii="Times New Roman" w:eastAsia="仿宋" w:hAnsi="Times New Roman" w:hint="eastAsia"/>
          <w:sz w:val="32"/>
          <w:szCs w:val="32"/>
        </w:rPr>
        <w:t>干事</w:t>
      </w:r>
      <w:r w:rsidRPr="00787A4A">
        <w:rPr>
          <w:rFonts w:ascii="Times New Roman" w:eastAsia="仿宋" w:hAnsi="Times New Roman" w:hint="eastAsia"/>
          <w:sz w:val="32"/>
          <w:szCs w:val="32"/>
        </w:rPr>
        <w:t>登录</w:t>
      </w:r>
      <w:hyperlink r:id="rId9" w:tgtFrame="content_frame" w:history="1">
        <w:r w:rsidR="00787A4A" w:rsidRPr="00787A4A">
          <w:rPr>
            <w:rFonts w:ascii="Times New Roman" w:eastAsia="仿宋" w:hAnsi="Times New Roman"/>
            <w:sz w:val="32"/>
            <w:szCs w:val="32"/>
          </w:rPr>
          <w:t>北京理工大学设备家具管理平台</w:t>
        </w:r>
      </w:hyperlink>
      <w:r w:rsidRPr="00787A4A">
        <w:rPr>
          <w:rFonts w:ascii="Times New Roman" w:eastAsia="仿宋" w:hAnsi="Times New Roman" w:hint="eastAsia"/>
          <w:sz w:val="32"/>
          <w:szCs w:val="32"/>
        </w:rPr>
        <w:t>，负责对本单位资产账目表进行初步核对，并督促资产使用人对其名下资产账目进行核对。</w:t>
      </w:r>
    </w:p>
    <w:p w14:paraId="7BFC3601" w14:textId="18C9D4F0" w:rsidR="00900D8F" w:rsidRPr="00065697" w:rsidRDefault="00A061D3">
      <w:pPr>
        <w:spacing w:line="600" w:lineRule="exact"/>
        <w:ind w:firstLine="64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sz w:val="32"/>
          <w:szCs w:val="32"/>
        </w:rPr>
        <w:t>（二）资产实物盘点阶段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（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2026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年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10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月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17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日至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10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月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25</w:t>
      </w:r>
      <w:r w:rsidR="00065697" w:rsidRPr="00065697">
        <w:rPr>
          <w:rFonts w:ascii="Times New Roman" w:eastAsia="楷体" w:hAnsi="Times New Roman" w:cs="Times New Roman"/>
          <w:sz w:val="32"/>
          <w:szCs w:val="32"/>
        </w:rPr>
        <w:t>日）</w:t>
      </w:r>
    </w:p>
    <w:p w14:paraId="15B0B06A" w14:textId="0398E22B" w:rsidR="00900D8F" w:rsidRDefault="00A061D3" w:rsidP="00065697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、各二级单位资产</w:t>
      </w:r>
      <w:r w:rsidR="00065697">
        <w:rPr>
          <w:rFonts w:ascii="Times New Roman" w:eastAsia="仿宋" w:hAnsi="Times New Roman" w:hint="eastAsia"/>
          <w:sz w:val="32"/>
          <w:szCs w:val="32"/>
        </w:rPr>
        <w:t>干事组织</w:t>
      </w:r>
      <w:r>
        <w:rPr>
          <w:rFonts w:ascii="Times New Roman" w:eastAsia="仿宋" w:hAnsi="Times New Roman" w:hint="eastAsia"/>
          <w:sz w:val="32"/>
          <w:szCs w:val="32"/>
        </w:rPr>
        <w:t>资产使用人根据</w:t>
      </w:r>
      <w:hyperlink r:id="rId10" w:tgtFrame="content_frame" w:history="1">
        <w:r w:rsidR="00065697" w:rsidRPr="00065697">
          <w:rPr>
            <w:rFonts w:ascii="Times New Roman" w:eastAsia="仿宋" w:hAnsi="Times New Roman"/>
            <w:sz w:val="32"/>
            <w:szCs w:val="32"/>
          </w:rPr>
          <w:t>北京理工大学设备家具管理平台</w:t>
        </w:r>
      </w:hyperlink>
      <w:r>
        <w:rPr>
          <w:rFonts w:ascii="Times New Roman" w:eastAsia="仿宋" w:hAnsi="Times New Roman" w:hint="eastAsia"/>
          <w:sz w:val="32"/>
          <w:szCs w:val="32"/>
        </w:rPr>
        <w:t>资产</w:t>
      </w:r>
      <w:r w:rsidR="00065697">
        <w:rPr>
          <w:rFonts w:ascii="Times New Roman" w:eastAsia="仿宋" w:hAnsi="Times New Roman" w:hint="eastAsia"/>
          <w:sz w:val="32"/>
          <w:szCs w:val="32"/>
        </w:rPr>
        <w:t>目录</w:t>
      </w:r>
      <w:r>
        <w:rPr>
          <w:rFonts w:ascii="Times New Roman" w:eastAsia="仿宋" w:hAnsi="Times New Roman" w:hint="eastAsia"/>
          <w:sz w:val="32"/>
          <w:szCs w:val="32"/>
        </w:rPr>
        <w:t>，进行资产实盘。实盘过程中应逐一清点实物，账卡对应，检查资产标签是否完整</w:t>
      </w:r>
    </w:p>
    <w:p w14:paraId="366C8349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、如资产实盘过程中出现盘盈、盘亏情况，应提供材料如下：</w:t>
      </w:r>
    </w:p>
    <w:p w14:paraId="7BF56ADF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①盘盈：固定资产盘盈</w:t>
      </w:r>
      <w:r>
        <w:rPr>
          <w:rFonts w:ascii="Times New Roman" w:eastAsia="仿宋" w:hAnsi="Times New Roman"/>
          <w:sz w:val="32"/>
          <w:szCs w:val="32"/>
        </w:rPr>
        <w:t>情况说明</w:t>
      </w:r>
      <w:r>
        <w:rPr>
          <w:rFonts w:ascii="Times New Roman" w:eastAsia="仿宋" w:hAnsi="Times New Roman" w:hint="eastAsia"/>
          <w:sz w:val="32"/>
          <w:szCs w:val="32"/>
        </w:rPr>
        <w:t>、</w:t>
      </w:r>
      <w:r>
        <w:rPr>
          <w:rFonts w:ascii="Times New Roman" w:eastAsia="仿宋" w:hAnsi="Times New Roman"/>
          <w:sz w:val="32"/>
          <w:szCs w:val="32"/>
        </w:rPr>
        <w:t>盘盈资产的价值确定依据</w:t>
      </w:r>
      <w:r>
        <w:rPr>
          <w:rFonts w:ascii="Times New Roman" w:eastAsia="仿宋" w:hAnsi="Times New Roman" w:hint="eastAsia"/>
          <w:sz w:val="32"/>
          <w:szCs w:val="32"/>
        </w:rPr>
        <w:t>；</w:t>
      </w:r>
    </w:p>
    <w:p w14:paraId="1111E7AC" w14:textId="624E9C99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②盘亏：《</w:t>
      </w:r>
      <w:r w:rsidR="00787A4A" w:rsidRPr="00787A4A">
        <w:rPr>
          <w:rFonts w:ascii="Times New Roman" w:eastAsia="仿宋" w:hAnsi="Times New Roman"/>
          <w:sz w:val="32"/>
          <w:szCs w:val="32"/>
        </w:rPr>
        <w:t>北京理工大学仪器设备盘亏认定处理表</w:t>
      </w:r>
      <w:r>
        <w:rPr>
          <w:rFonts w:ascii="Times New Roman" w:eastAsia="仿宋" w:hAnsi="Times New Roman" w:hint="eastAsia"/>
          <w:sz w:val="32"/>
          <w:szCs w:val="32"/>
        </w:rPr>
        <w:t>》（附件</w:t>
      </w:r>
      <w:r>
        <w:rPr>
          <w:rFonts w:ascii="Times New Roman" w:eastAsia="仿宋" w:hAnsi="Times New Roman" w:hint="eastAsia"/>
          <w:sz w:val="32"/>
          <w:szCs w:val="32"/>
        </w:rPr>
        <w:t>3</w:t>
      </w:r>
      <w:r>
        <w:rPr>
          <w:rFonts w:ascii="Times New Roman" w:eastAsia="仿宋" w:hAnsi="Times New Roman" w:hint="eastAsia"/>
          <w:sz w:val="32"/>
          <w:szCs w:val="32"/>
        </w:rPr>
        <w:t>）、</w:t>
      </w:r>
      <w:r>
        <w:rPr>
          <w:rFonts w:ascii="Times New Roman" w:eastAsia="仿宋" w:hAnsi="Times New Roman"/>
          <w:sz w:val="32"/>
          <w:szCs w:val="32"/>
        </w:rPr>
        <w:t>盘亏情况说明（单项金额较大或重要的</w:t>
      </w:r>
      <w:r>
        <w:rPr>
          <w:rFonts w:ascii="Times New Roman" w:eastAsia="仿宋" w:hAnsi="Times New Roman" w:hint="eastAsia"/>
          <w:sz w:val="32"/>
          <w:szCs w:val="32"/>
        </w:rPr>
        <w:t>事项，</w:t>
      </w:r>
      <w:r>
        <w:rPr>
          <w:rFonts w:ascii="Times New Roman" w:eastAsia="仿宋" w:hAnsi="Times New Roman"/>
          <w:sz w:val="32"/>
          <w:szCs w:val="32"/>
        </w:rPr>
        <w:t>要逐项做出专项说明</w:t>
      </w:r>
      <w:r>
        <w:rPr>
          <w:rFonts w:ascii="Times New Roman" w:eastAsia="仿宋" w:hAnsi="Times New Roman"/>
          <w:sz w:val="32"/>
          <w:szCs w:val="32"/>
        </w:rPr>
        <w:t>)</w:t>
      </w:r>
      <w:r>
        <w:rPr>
          <w:rFonts w:ascii="Times New Roman" w:eastAsia="仿宋" w:hAnsi="Times New Roman"/>
          <w:sz w:val="32"/>
          <w:szCs w:val="32"/>
        </w:rPr>
        <w:t>等</w:t>
      </w:r>
      <w:r>
        <w:rPr>
          <w:rFonts w:ascii="Times New Roman" w:eastAsia="仿宋" w:hAnsi="Times New Roman" w:hint="eastAsia"/>
          <w:sz w:val="32"/>
          <w:szCs w:val="32"/>
        </w:rPr>
        <w:t>；</w:t>
      </w:r>
    </w:p>
    <w:p w14:paraId="76F1724B" w14:textId="390E6923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lastRenderedPageBreak/>
        <w:t>3</w:t>
      </w:r>
      <w:r>
        <w:rPr>
          <w:rFonts w:ascii="Times New Roman" w:eastAsia="仿宋" w:hAnsi="Times New Roman" w:hint="eastAsia"/>
          <w:sz w:val="32"/>
          <w:szCs w:val="32"/>
        </w:rPr>
        <w:t>、根据盘点结果，各单位形成实盘工作报告</w:t>
      </w:r>
      <w:r>
        <w:rPr>
          <w:rFonts w:ascii="Times New Roman" w:eastAsia="仿宋" w:hAnsi="Times New Roman" w:hint="eastAsia"/>
          <w:bCs/>
          <w:sz w:val="32"/>
          <w:szCs w:val="32"/>
        </w:rPr>
        <w:t>（可参照附件</w:t>
      </w:r>
      <w:r>
        <w:rPr>
          <w:rFonts w:ascii="Times New Roman" w:eastAsia="仿宋" w:hAnsi="Times New Roman" w:hint="eastAsia"/>
          <w:bCs/>
          <w:sz w:val="32"/>
          <w:szCs w:val="32"/>
        </w:rPr>
        <w:t>4</w:t>
      </w:r>
      <w:r>
        <w:rPr>
          <w:rFonts w:ascii="Times New Roman" w:eastAsia="仿宋" w:hAnsi="Times New Roman" w:hint="eastAsia"/>
          <w:bCs/>
          <w:sz w:val="32"/>
          <w:szCs w:val="32"/>
        </w:rPr>
        <w:t>模板格式），</w:t>
      </w:r>
      <w:r>
        <w:rPr>
          <w:rFonts w:ascii="Times New Roman" w:eastAsia="仿宋" w:hAnsi="Times New Roman" w:hint="eastAsia"/>
          <w:sz w:val="32"/>
          <w:szCs w:val="32"/>
        </w:rPr>
        <w:t>经本单位负责人签字确认并加盖公章后，于</w:t>
      </w:r>
      <w:r w:rsidRPr="00787A4A">
        <w:rPr>
          <w:rFonts w:ascii="Times New Roman" w:eastAsia="仿宋" w:hAnsi="Times New Roman" w:hint="eastAsia"/>
          <w:b/>
          <w:sz w:val="32"/>
          <w:szCs w:val="32"/>
        </w:rPr>
        <w:t>20</w:t>
      </w:r>
      <w:r w:rsidRPr="00787A4A">
        <w:rPr>
          <w:rFonts w:ascii="Times New Roman" w:eastAsia="仿宋" w:hAnsi="Times New Roman"/>
          <w:b/>
          <w:sz w:val="32"/>
          <w:szCs w:val="32"/>
        </w:rPr>
        <w:t>2</w:t>
      </w:r>
      <w:r w:rsidR="00787A4A" w:rsidRPr="00787A4A">
        <w:rPr>
          <w:rFonts w:ascii="Times New Roman" w:eastAsia="仿宋" w:hAnsi="Times New Roman" w:hint="eastAsia"/>
          <w:b/>
          <w:sz w:val="32"/>
          <w:szCs w:val="32"/>
        </w:rPr>
        <w:t>6</w:t>
      </w:r>
      <w:r w:rsidRPr="00787A4A">
        <w:rPr>
          <w:rFonts w:ascii="Times New Roman" w:eastAsia="仿宋" w:hAnsi="Times New Roman" w:hint="eastAsia"/>
          <w:b/>
          <w:sz w:val="32"/>
          <w:szCs w:val="32"/>
        </w:rPr>
        <w:t>年</w:t>
      </w:r>
      <w:r w:rsidR="00386A71">
        <w:rPr>
          <w:rFonts w:ascii="Times New Roman" w:eastAsia="仿宋" w:hAnsi="Times New Roman" w:hint="eastAsia"/>
          <w:b/>
          <w:sz w:val="32"/>
          <w:szCs w:val="32"/>
        </w:rPr>
        <w:t>10</w:t>
      </w:r>
      <w:r w:rsidRPr="00787A4A">
        <w:rPr>
          <w:rFonts w:ascii="Times New Roman" w:eastAsia="仿宋" w:hAnsi="Times New Roman" w:hint="eastAsia"/>
          <w:b/>
          <w:sz w:val="32"/>
          <w:szCs w:val="32"/>
        </w:rPr>
        <w:t>月</w:t>
      </w:r>
      <w:r w:rsidR="00386A71">
        <w:rPr>
          <w:rFonts w:ascii="Times New Roman" w:eastAsia="仿宋" w:hAnsi="Times New Roman" w:hint="eastAsia"/>
          <w:b/>
          <w:sz w:val="32"/>
          <w:szCs w:val="32"/>
        </w:rPr>
        <w:t>25</w:t>
      </w:r>
      <w:r w:rsidRPr="00787A4A">
        <w:rPr>
          <w:rFonts w:ascii="Times New Roman" w:eastAsia="仿宋" w:hAnsi="Times New Roman" w:hint="eastAsia"/>
          <w:b/>
          <w:sz w:val="32"/>
          <w:szCs w:val="32"/>
        </w:rPr>
        <w:t>日</w:t>
      </w:r>
      <w:r>
        <w:rPr>
          <w:rFonts w:ascii="Times New Roman" w:eastAsia="仿宋" w:hAnsi="Times New Roman" w:hint="eastAsia"/>
          <w:sz w:val="32"/>
          <w:szCs w:val="32"/>
        </w:rPr>
        <w:t>前报送至</w:t>
      </w:r>
      <w:r w:rsidR="00787A4A">
        <w:rPr>
          <w:rFonts w:ascii="Times New Roman" w:eastAsia="仿宋" w:hAnsi="Times New Roman" w:hint="eastAsia"/>
          <w:sz w:val="32"/>
          <w:szCs w:val="32"/>
        </w:rPr>
        <w:t>资产与实验室管理处</w:t>
      </w:r>
      <w:r>
        <w:rPr>
          <w:rFonts w:ascii="Times New Roman" w:eastAsia="仿宋" w:hAnsi="Times New Roman" w:hint="eastAsia"/>
          <w:sz w:val="32"/>
          <w:szCs w:val="32"/>
        </w:rPr>
        <w:t>（</w:t>
      </w:r>
      <w:r w:rsidR="00787A4A">
        <w:rPr>
          <w:rFonts w:ascii="Times New Roman" w:eastAsia="仿宋" w:hAnsi="Times New Roman" w:hint="eastAsia"/>
          <w:sz w:val="32"/>
          <w:szCs w:val="32"/>
        </w:rPr>
        <w:t>中教</w:t>
      </w:r>
      <w:r w:rsidR="00787A4A">
        <w:rPr>
          <w:rFonts w:ascii="Times New Roman" w:eastAsia="仿宋" w:hAnsi="Times New Roman" w:hint="eastAsia"/>
          <w:sz w:val="32"/>
          <w:szCs w:val="32"/>
        </w:rPr>
        <w:t>102</w:t>
      </w:r>
      <w:r>
        <w:rPr>
          <w:rFonts w:ascii="Times New Roman" w:eastAsia="仿宋" w:hAnsi="Times New Roman" w:hint="eastAsia"/>
          <w:sz w:val="32"/>
          <w:szCs w:val="32"/>
        </w:rPr>
        <w:t>）。</w:t>
      </w:r>
    </w:p>
    <w:p w14:paraId="27BAAC05" w14:textId="184EDABE" w:rsidR="00900D8F" w:rsidRDefault="00A061D3">
      <w:pPr>
        <w:spacing w:line="600" w:lineRule="exact"/>
        <w:ind w:firstLine="640"/>
        <w:rPr>
          <w:rFonts w:ascii="Times New Roman" w:eastAsia="楷体" w:hAnsi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sz w:val="32"/>
          <w:szCs w:val="32"/>
        </w:rPr>
        <w:t>（三）</w:t>
      </w:r>
      <w:r>
        <w:rPr>
          <w:rFonts w:ascii="Times New Roman" w:eastAsia="楷体" w:hAnsi="Times New Roman" w:hint="eastAsia"/>
          <w:sz w:val="32"/>
          <w:szCs w:val="32"/>
        </w:rPr>
        <w:t>盘点抽查复核</w:t>
      </w:r>
      <w:r w:rsidR="00787A4A" w:rsidRPr="00787A4A">
        <w:rPr>
          <w:rFonts w:ascii="Times New Roman" w:eastAsia="楷体" w:hAnsi="Times New Roman"/>
          <w:sz w:val="32"/>
          <w:szCs w:val="32"/>
        </w:rPr>
        <w:t>（</w:t>
      </w:r>
      <w:r w:rsidR="00787A4A" w:rsidRPr="00787A4A">
        <w:rPr>
          <w:rFonts w:ascii="Times New Roman" w:eastAsia="楷体" w:hAnsi="Times New Roman"/>
          <w:sz w:val="32"/>
          <w:szCs w:val="32"/>
        </w:rPr>
        <w:t>2026</w:t>
      </w:r>
      <w:r w:rsidR="00787A4A" w:rsidRPr="00787A4A">
        <w:rPr>
          <w:rFonts w:ascii="Times New Roman" w:eastAsia="楷体" w:hAnsi="Times New Roman"/>
          <w:sz w:val="32"/>
          <w:szCs w:val="32"/>
        </w:rPr>
        <w:t>年</w:t>
      </w:r>
      <w:r w:rsidR="00787A4A" w:rsidRPr="00787A4A">
        <w:rPr>
          <w:rFonts w:ascii="Times New Roman" w:eastAsia="楷体" w:hAnsi="Times New Roman"/>
          <w:sz w:val="32"/>
          <w:szCs w:val="32"/>
        </w:rPr>
        <w:t>10</w:t>
      </w:r>
      <w:r w:rsidR="00787A4A" w:rsidRPr="00787A4A">
        <w:rPr>
          <w:rFonts w:ascii="Times New Roman" w:eastAsia="楷体" w:hAnsi="Times New Roman"/>
          <w:sz w:val="32"/>
          <w:szCs w:val="32"/>
        </w:rPr>
        <w:t>月</w:t>
      </w:r>
      <w:r w:rsidR="00386A71">
        <w:rPr>
          <w:rFonts w:ascii="Times New Roman" w:eastAsia="楷体" w:hAnsi="Times New Roman" w:hint="eastAsia"/>
          <w:sz w:val="32"/>
          <w:szCs w:val="32"/>
        </w:rPr>
        <w:t>26</w:t>
      </w:r>
      <w:r w:rsidR="00787A4A" w:rsidRPr="00787A4A">
        <w:rPr>
          <w:rFonts w:ascii="Times New Roman" w:eastAsia="楷体" w:hAnsi="Times New Roman"/>
          <w:sz w:val="32"/>
          <w:szCs w:val="32"/>
        </w:rPr>
        <w:t>日至</w:t>
      </w:r>
      <w:r w:rsidR="00787A4A" w:rsidRPr="00787A4A">
        <w:rPr>
          <w:rFonts w:ascii="Times New Roman" w:eastAsia="楷体" w:hAnsi="Times New Roman"/>
          <w:sz w:val="32"/>
          <w:szCs w:val="32"/>
        </w:rPr>
        <w:t>1</w:t>
      </w:r>
      <w:r w:rsidR="00386A71">
        <w:rPr>
          <w:rFonts w:ascii="Times New Roman" w:eastAsia="楷体" w:hAnsi="Times New Roman" w:hint="eastAsia"/>
          <w:sz w:val="32"/>
          <w:szCs w:val="32"/>
        </w:rPr>
        <w:t>1</w:t>
      </w:r>
      <w:r w:rsidR="00787A4A" w:rsidRPr="00787A4A">
        <w:rPr>
          <w:rFonts w:ascii="Times New Roman" w:eastAsia="楷体" w:hAnsi="Times New Roman"/>
          <w:sz w:val="32"/>
          <w:szCs w:val="32"/>
        </w:rPr>
        <w:t>月</w:t>
      </w:r>
      <w:r w:rsidR="00386A71">
        <w:rPr>
          <w:rFonts w:ascii="Times New Roman" w:eastAsia="楷体" w:hAnsi="Times New Roman" w:hint="eastAsia"/>
          <w:sz w:val="32"/>
          <w:szCs w:val="32"/>
        </w:rPr>
        <w:t>6</w:t>
      </w:r>
      <w:r w:rsidR="00787A4A" w:rsidRPr="00787A4A">
        <w:rPr>
          <w:rFonts w:ascii="Times New Roman" w:eastAsia="楷体" w:hAnsi="Times New Roman"/>
          <w:sz w:val="32"/>
          <w:szCs w:val="32"/>
        </w:rPr>
        <w:t>日）</w:t>
      </w:r>
    </w:p>
    <w:p w14:paraId="3F661090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盘点抽查复核遵循“常态化抽查”、“问题导向，以查促改”的原则，有针对性地组织盘点抽查复核工作。</w:t>
      </w:r>
    </w:p>
    <w:p w14:paraId="4996287F" w14:textId="77777777" w:rsidR="00900D8F" w:rsidRDefault="00A061D3">
      <w:pPr>
        <w:spacing w:line="60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在抽查复核工作中，学校将重点关注高价值设备及可移动设备家具的管理使用情况，确保国有资产管理安全和保值增值。对于抽查过程中发现的问题，各</w:t>
      </w:r>
      <w:r>
        <w:rPr>
          <w:rFonts w:ascii="Times New Roman" w:eastAsia="仿宋" w:hAnsi="Times New Roman"/>
          <w:sz w:val="32"/>
          <w:szCs w:val="32"/>
        </w:rPr>
        <w:t>单位</w:t>
      </w:r>
      <w:r>
        <w:rPr>
          <w:rFonts w:ascii="Times New Roman" w:eastAsia="仿宋" w:hAnsi="Times New Roman" w:hint="eastAsia"/>
          <w:sz w:val="32"/>
          <w:szCs w:val="32"/>
        </w:rPr>
        <w:t>需及时</w:t>
      </w:r>
      <w:r>
        <w:rPr>
          <w:rFonts w:ascii="Times New Roman" w:eastAsia="仿宋" w:hAnsi="Times New Roman"/>
          <w:sz w:val="32"/>
          <w:szCs w:val="32"/>
        </w:rPr>
        <w:t>进行</w:t>
      </w:r>
      <w:r>
        <w:rPr>
          <w:rFonts w:ascii="Times New Roman" w:eastAsia="仿宋" w:hAnsi="Times New Roman" w:hint="eastAsia"/>
          <w:sz w:val="32"/>
          <w:szCs w:val="32"/>
        </w:rPr>
        <w:t>整改</w:t>
      </w:r>
      <w:r>
        <w:rPr>
          <w:rFonts w:ascii="Times New Roman" w:eastAsia="仿宋" w:hAnsi="Times New Roman"/>
          <w:sz w:val="32"/>
          <w:szCs w:val="32"/>
        </w:rPr>
        <w:t>，</w:t>
      </w:r>
      <w:r>
        <w:rPr>
          <w:rFonts w:ascii="Times New Roman" w:eastAsia="仿宋" w:hAnsi="Times New Roman" w:hint="eastAsia"/>
          <w:sz w:val="32"/>
          <w:szCs w:val="32"/>
        </w:rPr>
        <w:t>并</w:t>
      </w:r>
      <w:r>
        <w:rPr>
          <w:rFonts w:ascii="Times New Roman" w:eastAsia="仿宋" w:hAnsi="Times New Roman"/>
          <w:sz w:val="32"/>
          <w:szCs w:val="32"/>
        </w:rPr>
        <w:t>更正资产</w:t>
      </w:r>
      <w:r>
        <w:rPr>
          <w:rFonts w:ascii="Times New Roman" w:eastAsia="仿宋" w:hAnsi="Times New Roman" w:hint="eastAsia"/>
          <w:sz w:val="32"/>
          <w:szCs w:val="32"/>
        </w:rPr>
        <w:t>盘点</w:t>
      </w:r>
      <w:r>
        <w:rPr>
          <w:rFonts w:ascii="Times New Roman" w:eastAsia="仿宋" w:hAnsi="Times New Roman"/>
          <w:sz w:val="32"/>
          <w:szCs w:val="32"/>
        </w:rPr>
        <w:t>结果</w:t>
      </w:r>
      <w:r>
        <w:rPr>
          <w:rFonts w:ascii="Times New Roman" w:eastAsia="仿宋" w:hAnsi="Times New Roman" w:hint="eastAsia"/>
          <w:sz w:val="32"/>
          <w:szCs w:val="32"/>
        </w:rPr>
        <w:t>。</w:t>
      </w:r>
    </w:p>
    <w:p w14:paraId="209C7538" w14:textId="4B7FC69A" w:rsidR="00900D8F" w:rsidRDefault="00A061D3">
      <w:pPr>
        <w:spacing w:line="600" w:lineRule="exact"/>
        <w:ind w:firstLine="64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sz w:val="32"/>
          <w:szCs w:val="32"/>
        </w:rPr>
        <w:t>（四）盘点信息回写确认阶段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（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2026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年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1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月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7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日至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11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月</w:t>
      </w:r>
      <w:r w:rsidR="00386A71">
        <w:rPr>
          <w:rFonts w:ascii="Times New Roman" w:eastAsia="楷体" w:hAnsi="Times New Roman" w:cs="Times New Roman" w:hint="eastAsia"/>
          <w:sz w:val="32"/>
          <w:szCs w:val="32"/>
        </w:rPr>
        <w:t>13</w:t>
      </w:r>
      <w:r w:rsidR="00787A4A" w:rsidRPr="00787A4A">
        <w:rPr>
          <w:rFonts w:ascii="Times New Roman" w:eastAsia="楷体" w:hAnsi="Times New Roman" w:cs="Times New Roman"/>
          <w:sz w:val="32"/>
          <w:szCs w:val="32"/>
        </w:rPr>
        <w:t>日）</w:t>
      </w:r>
    </w:p>
    <w:p w14:paraId="2D499A18" w14:textId="54ED1211" w:rsidR="00900D8F" w:rsidRDefault="00787A4A">
      <w:pPr>
        <w:spacing w:line="600" w:lineRule="exact"/>
        <w:ind w:firstLineChars="176" w:firstLine="563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资产与实验室管理处</w:t>
      </w:r>
      <w:r w:rsidR="00A061D3">
        <w:rPr>
          <w:rFonts w:ascii="Times New Roman" w:eastAsia="仿宋" w:hAnsi="Times New Roman" w:hint="eastAsia"/>
          <w:sz w:val="32"/>
          <w:szCs w:val="32"/>
        </w:rPr>
        <w:t>根据各单位最终盘点结果在</w:t>
      </w:r>
      <w:hyperlink r:id="rId11" w:tgtFrame="content_frame" w:history="1">
        <w:r w:rsidRPr="00065697">
          <w:rPr>
            <w:rFonts w:ascii="Times New Roman" w:eastAsia="仿宋" w:hAnsi="Times New Roman"/>
            <w:sz w:val="32"/>
            <w:szCs w:val="32"/>
          </w:rPr>
          <w:t>北京理工大学设备家具管理平台</w:t>
        </w:r>
      </w:hyperlink>
      <w:r w:rsidR="00A061D3">
        <w:rPr>
          <w:rFonts w:ascii="Times New Roman" w:eastAsia="仿宋" w:hAnsi="Times New Roman" w:hint="eastAsia"/>
          <w:sz w:val="32"/>
          <w:szCs w:val="32"/>
        </w:rPr>
        <w:t>更新资产信息，各单位及时查看盘点结果是否更新成功，如果未能及时更新，请于</w:t>
      </w:r>
      <w:r w:rsidR="00A061D3" w:rsidRPr="00787A4A">
        <w:rPr>
          <w:rFonts w:ascii="Times New Roman" w:eastAsia="仿宋" w:hAnsi="Times New Roman"/>
          <w:b/>
          <w:bCs/>
          <w:sz w:val="32"/>
          <w:szCs w:val="32"/>
        </w:rPr>
        <w:t>202</w:t>
      </w:r>
      <w:r w:rsidR="00963D13" w:rsidRPr="00787A4A">
        <w:rPr>
          <w:rFonts w:ascii="Times New Roman" w:eastAsia="仿宋" w:hAnsi="Times New Roman" w:hint="eastAsia"/>
          <w:b/>
          <w:bCs/>
          <w:sz w:val="32"/>
          <w:szCs w:val="32"/>
        </w:rPr>
        <w:t>6</w:t>
      </w:r>
      <w:r w:rsidR="00A061D3" w:rsidRPr="00787A4A">
        <w:rPr>
          <w:rFonts w:ascii="Times New Roman" w:eastAsia="仿宋" w:hAnsi="Times New Roman" w:hint="eastAsia"/>
          <w:b/>
          <w:bCs/>
          <w:sz w:val="32"/>
          <w:szCs w:val="32"/>
        </w:rPr>
        <w:t>年</w:t>
      </w:r>
      <w:r w:rsidR="00A061D3" w:rsidRPr="00787A4A">
        <w:rPr>
          <w:rFonts w:ascii="Times New Roman" w:eastAsia="仿宋" w:hAnsi="Times New Roman" w:hint="eastAsia"/>
          <w:b/>
          <w:bCs/>
          <w:sz w:val="32"/>
          <w:szCs w:val="32"/>
        </w:rPr>
        <w:t>1</w:t>
      </w:r>
      <w:r w:rsidR="00D63FB6">
        <w:rPr>
          <w:rFonts w:ascii="Times New Roman" w:eastAsia="仿宋" w:hAnsi="Times New Roman" w:hint="eastAsia"/>
          <w:b/>
          <w:bCs/>
          <w:sz w:val="32"/>
          <w:szCs w:val="32"/>
        </w:rPr>
        <w:t>1</w:t>
      </w:r>
      <w:r w:rsidR="00A061D3" w:rsidRPr="00787A4A">
        <w:rPr>
          <w:rFonts w:ascii="Times New Roman" w:eastAsia="仿宋" w:hAnsi="Times New Roman" w:hint="eastAsia"/>
          <w:b/>
          <w:bCs/>
          <w:sz w:val="32"/>
          <w:szCs w:val="32"/>
        </w:rPr>
        <w:t>月</w:t>
      </w:r>
      <w:r w:rsidR="00386A71">
        <w:rPr>
          <w:rFonts w:ascii="Times New Roman" w:eastAsia="仿宋" w:hAnsi="Times New Roman" w:hint="eastAsia"/>
          <w:b/>
          <w:bCs/>
          <w:sz w:val="32"/>
          <w:szCs w:val="32"/>
        </w:rPr>
        <w:t>13</w:t>
      </w:r>
      <w:r w:rsidR="00A061D3" w:rsidRPr="00787A4A">
        <w:rPr>
          <w:rFonts w:ascii="Times New Roman" w:eastAsia="仿宋" w:hAnsi="Times New Roman" w:hint="eastAsia"/>
          <w:b/>
          <w:bCs/>
          <w:sz w:val="32"/>
          <w:szCs w:val="32"/>
        </w:rPr>
        <w:t>日</w:t>
      </w:r>
      <w:r w:rsidR="00A061D3">
        <w:rPr>
          <w:rFonts w:ascii="Times New Roman" w:eastAsia="仿宋" w:hAnsi="Times New Roman" w:hint="eastAsia"/>
          <w:sz w:val="32"/>
          <w:szCs w:val="32"/>
        </w:rPr>
        <w:t>前反馈调整。</w:t>
      </w:r>
    </w:p>
    <w:p w14:paraId="7BA95FC2" w14:textId="77777777" w:rsidR="00900D8F" w:rsidRDefault="00A061D3">
      <w:pPr>
        <w:spacing w:line="600" w:lineRule="exact"/>
        <w:ind w:firstLineChars="200" w:firstLine="640"/>
        <w:jc w:val="lef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 w:hint="eastAsia"/>
          <w:bCs/>
          <w:sz w:val="32"/>
          <w:szCs w:val="32"/>
        </w:rPr>
        <w:t>三、盘点问题督办</w:t>
      </w:r>
    </w:p>
    <w:p w14:paraId="2BCB9BE6" w14:textId="0D99164D" w:rsidR="00900D8F" w:rsidRDefault="00787A4A">
      <w:pPr>
        <w:widowControl/>
        <w:spacing w:line="60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bookmarkStart w:id="0" w:name="_Hlk107909968"/>
      <w:r>
        <w:rPr>
          <w:rFonts w:ascii="Times New Roman" w:eastAsia="仿宋" w:hAnsi="Times New Roman" w:hint="eastAsia"/>
          <w:sz w:val="32"/>
          <w:szCs w:val="32"/>
        </w:rPr>
        <w:t>资产与实验室管理处</w:t>
      </w:r>
      <w:r w:rsidR="00A061D3">
        <w:rPr>
          <w:rFonts w:ascii="Times New Roman" w:eastAsia="仿宋" w:hAnsi="Times New Roman" w:hint="eastAsia"/>
          <w:sz w:val="32"/>
          <w:szCs w:val="32"/>
        </w:rPr>
        <w:t>根据盘点工作中发现的问题向各单位下发问题督办单，各单位应在规定日期内完成整改并及时反馈。</w:t>
      </w:r>
      <w:bookmarkEnd w:id="0"/>
    </w:p>
    <w:sectPr w:rsidR="00900D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D599D" w14:textId="77777777" w:rsidR="001F583D" w:rsidRDefault="001F583D" w:rsidP="00A061D3">
      <w:pPr>
        <w:rPr>
          <w:rFonts w:hint="eastAsia"/>
        </w:rPr>
      </w:pPr>
      <w:r>
        <w:separator/>
      </w:r>
    </w:p>
  </w:endnote>
  <w:endnote w:type="continuationSeparator" w:id="0">
    <w:p w14:paraId="3BB1ACD7" w14:textId="77777777" w:rsidR="001F583D" w:rsidRDefault="001F583D" w:rsidP="00A061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DF03F" w14:textId="77777777" w:rsidR="001F583D" w:rsidRDefault="001F583D" w:rsidP="00A061D3">
      <w:pPr>
        <w:rPr>
          <w:rFonts w:hint="eastAsia"/>
        </w:rPr>
      </w:pPr>
      <w:r>
        <w:separator/>
      </w:r>
    </w:p>
  </w:footnote>
  <w:footnote w:type="continuationSeparator" w:id="0">
    <w:p w14:paraId="69DA870D" w14:textId="77777777" w:rsidR="001F583D" w:rsidRDefault="001F583D" w:rsidP="00A061D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321D"/>
    <w:multiLevelType w:val="multilevel"/>
    <w:tmpl w:val="87DE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265C3F"/>
    <w:multiLevelType w:val="multilevel"/>
    <w:tmpl w:val="2F66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057591">
    <w:abstractNumId w:val="1"/>
  </w:num>
  <w:num w:numId="2" w16cid:durableId="720247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10"/>
    <w:rsid w:val="00000608"/>
    <w:rsid w:val="0000597E"/>
    <w:rsid w:val="00011D99"/>
    <w:rsid w:val="00013C7C"/>
    <w:rsid w:val="000343F8"/>
    <w:rsid w:val="00034D30"/>
    <w:rsid w:val="00065697"/>
    <w:rsid w:val="0008006E"/>
    <w:rsid w:val="000800E1"/>
    <w:rsid w:val="00085662"/>
    <w:rsid w:val="000B6B90"/>
    <w:rsid w:val="000E4424"/>
    <w:rsid w:val="000E7646"/>
    <w:rsid w:val="000F3010"/>
    <w:rsid w:val="000F7699"/>
    <w:rsid w:val="001027F4"/>
    <w:rsid w:val="00110C0C"/>
    <w:rsid w:val="001730A9"/>
    <w:rsid w:val="00185EEE"/>
    <w:rsid w:val="001C5E77"/>
    <w:rsid w:val="001D1DA0"/>
    <w:rsid w:val="001F583D"/>
    <w:rsid w:val="00201C8D"/>
    <w:rsid w:val="00201E5B"/>
    <w:rsid w:val="002236AC"/>
    <w:rsid w:val="00226FF9"/>
    <w:rsid w:val="00262010"/>
    <w:rsid w:val="00276F0C"/>
    <w:rsid w:val="002B6F8C"/>
    <w:rsid w:val="002F3815"/>
    <w:rsid w:val="00323A75"/>
    <w:rsid w:val="0033195B"/>
    <w:rsid w:val="0035059E"/>
    <w:rsid w:val="00353980"/>
    <w:rsid w:val="00356E46"/>
    <w:rsid w:val="00361DE2"/>
    <w:rsid w:val="00364234"/>
    <w:rsid w:val="00386A71"/>
    <w:rsid w:val="003A551B"/>
    <w:rsid w:val="003B050A"/>
    <w:rsid w:val="003E1AC2"/>
    <w:rsid w:val="003E62C9"/>
    <w:rsid w:val="00427BC8"/>
    <w:rsid w:val="00440944"/>
    <w:rsid w:val="00444DF6"/>
    <w:rsid w:val="0044733B"/>
    <w:rsid w:val="0047036F"/>
    <w:rsid w:val="00472F80"/>
    <w:rsid w:val="004D2C8A"/>
    <w:rsid w:val="004E3687"/>
    <w:rsid w:val="004E7EA1"/>
    <w:rsid w:val="004F7B88"/>
    <w:rsid w:val="005062AF"/>
    <w:rsid w:val="00520322"/>
    <w:rsid w:val="00545D3A"/>
    <w:rsid w:val="00556CC8"/>
    <w:rsid w:val="00583DC6"/>
    <w:rsid w:val="00592020"/>
    <w:rsid w:val="005A016B"/>
    <w:rsid w:val="005A3391"/>
    <w:rsid w:val="005B2A35"/>
    <w:rsid w:val="005C7454"/>
    <w:rsid w:val="005E788C"/>
    <w:rsid w:val="005F0069"/>
    <w:rsid w:val="006026A1"/>
    <w:rsid w:val="0061694B"/>
    <w:rsid w:val="00636AB4"/>
    <w:rsid w:val="0066173C"/>
    <w:rsid w:val="00662ABB"/>
    <w:rsid w:val="00667083"/>
    <w:rsid w:val="006A1807"/>
    <w:rsid w:val="006E114B"/>
    <w:rsid w:val="006F36BF"/>
    <w:rsid w:val="007040B7"/>
    <w:rsid w:val="007162B3"/>
    <w:rsid w:val="00725E8B"/>
    <w:rsid w:val="007368CC"/>
    <w:rsid w:val="00754F8E"/>
    <w:rsid w:val="00757C5A"/>
    <w:rsid w:val="00767B9F"/>
    <w:rsid w:val="00770348"/>
    <w:rsid w:val="0077630C"/>
    <w:rsid w:val="00787A4A"/>
    <w:rsid w:val="007D3E22"/>
    <w:rsid w:val="007E6781"/>
    <w:rsid w:val="007F2739"/>
    <w:rsid w:val="00815C14"/>
    <w:rsid w:val="00842644"/>
    <w:rsid w:val="0086091C"/>
    <w:rsid w:val="008654D8"/>
    <w:rsid w:val="008836AB"/>
    <w:rsid w:val="0089056F"/>
    <w:rsid w:val="008A2A1F"/>
    <w:rsid w:val="008A494D"/>
    <w:rsid w:val="008B179A"/>
    <w:rsid w:val="008B22A2"/>
    <w:rsid w:val="008B7123"/>
    <w:rsid w:val="008C67EB"/>
    <w:rsid w:val="008D48C5"/>
    <w:rsid w:val="008D6B5D"/>
    <w:rsid w:val="008E64B9"/>
    <w:rsid w:val="00900D8F"/>
    <w:rsid w:val="0091061F"/>
    <w:rsid w:val="009125A6"/>
    <w:rsid w:val="00934784"/>
    <w:rsid w:val="009419DD"/>
    <w:rsid w:val="00950A10"/>
    <w:rsid w:val="009524EA"/>
    <w:rsid w:val="00963D13"/>
    <w:rsid w:val="009653CF"/>
    <w:rsid w:val="00995665"/>
    <w:rsid w:val="009A1003"/>
    <w:rsid w:val="009A410C"/>
    <w:rsid w:val="009C0565"/>
    <w:rsid w:val="009C46B1"/>
    <w:rsid w:val="009D394F"/>
    <w:rsid w:val="009D53D1"/>
    <w:rsid w:val="009D674C"/>
    <w:rsid w:val="009E3321"/>
    <w:rsid w:val="009F3072"/>
    <w:rsid w:val="00A061D3"/>
    <w:rsid w:val="00A4009B"/>
    <w:rsid w:val="00A5650B"/>
    <w:rsid w:val="00AB1300"/>
    <w:rsid w:val="00AB3975"/>
    <w:rsid w:val="00AC3B5C"/>
    <w:rsid w:val="00AF1F17"/>
    <w:rsid w:val="00B03053"/>
    <w:rsid w:val="00B05D0C"/>
    <w:rsid w:val="00B074C0"/>
    <w:rsid w:val="00B104E8"/>
    <w:rsid w:val="00B108CB"/>
    <w:rsid w:val="00B54CDE"/>
    <w:rsid w:val="00B86FFE"/>
    <w:rsid w:val="00B956EC"/>
    <w:rsid w:val="00BC3282"/>
    <w:rsid w:val="00BC6B1B"/>
    <w:rsid w:val="00BC71FA"/>
    <w:rsid w:val="00BD4DB8"/>
    <w:rsid w:val="00BF0528"/>
    <w:rsid w:val="00C242E3"/>
    <w:rsid w:val="00C45265"/>
    <w:rsid w:val="00C905FE"/>
    <w:rsid w:val="00CA2131"/>
    <w:rsid w:val="00CC5F9C"/>
    <w:rsid w:val="00D03C24"/>
    <w:rsid w:val="00D53180"/>
    <w:rsid w:val="00D63FB6"/>
    <w:rsid w:val="00D6624C"/>
    <w:rsid w:val="00D75AE0"/>
    <w:rsid w:val="00D923B7"/>
    <w:rsid w:val="00D96B21"/>
    <w:rsid w:val="00D96E49"/>
    <w:rsid w:val="00DC0D1E"/>
    <w:rsid w:val="00DD3589"/>
    <w:rsid w:val="00DE1F2F"/>
    <w:rsid w:val="00DF69C0"/>
    <w:rsid w:val="00E03270"/>
    <w:rsid w:val="00E10ACB"/>
    <w:rsid w:val="00E33B24"/>
    <w:rsid w:val="00E35106"/>
    <w:rsid w:val="00E42117"/>
    <w:rsid w:val="00E55377"/>
    <w:rsid w:val="00E55B59"/>
    <w:rsid w:val="00E65AC7"/>
    <w:rsid w:val="00E8264A"/>
    <w:rsid w:val="00E96F8F"/>
    <w:rsid w:val="00EA01BD"/>
    <w:rsid w:val="00EE0441"/>
    <w:rsid w:val="00EE3C30"/>
    <w:rsid w:val="00EF1A50"/>
    <w:rsid w:val="00EF3331"/>
    <w:rsid w:val="00EF5986"/>
    <w:rsid w:val="00F16B30"/>
    <w:rsid w:val="00F36AF6"/>
    <w:rsid w:val="00F60568"/>
    <w:rsid w:val="00F967D6"/>
    <w:rsid w:val="00FA181F"/>
    <w:rsid w:val="00FA7F76"/>
    <w:rsid w:val="00FB2B8F"/>
    <w:rsid w:val="00FB41F4"/>
    <w:rsid w:val="00FD4BE9"/>
    <w:rsid w:val="00FE0B18"/>
    <w:rsid w:val="00FE55DA"/>
    <w:rsid w:val="00FF7F64"/>
    <w:rsid w:val="3E0410B0"/>
    <w:rsid w:val="496C4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E14ED9"/>
  <w15:docId w15:val="{708BA9D1-39D7-443C-A53A-539DD4F7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ind w:left="920"/>
      <w:jc w:val="left"/>
    </w:pPr>
    <w:rPr>
      <w:rFonts w:ascii="仿宋" w:eastAsia="仿宋" w:hAnsi="仿宋" w:cs="仿宋"/>
      <w:kern w:val="0"/>
      <w:sz w:val="28"/>
      <w:szCs w:val="28"/>
      <w:lang w:val="zh-CN" w:bidi="zh-CN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28"/>
      <w:szCs w:val="28"/>
      <w:lang w:val="zh-CN" w:bidi="zh-CN"/>
    </w:rPr>
  </w:style>
  <w:style w:type="paragraph" w:customStyle="1" w:styleId="31">
    <w:name w:val="标题 31"/>
    <w:basedOn w:val="a"/>
    <w:uiPriority w:val="1"/>
    <w:qFormat/>
    <w:pPr>
      <w:autoSpaceDE w:val="0"/>
      <w:autoSpaceDN w:val="0"/>
      <w:spacing w:before="27"/>
      <w:jc w:val="center"/>
      <w:outlineLvl w:val="3"/>
    </w:pPr>
    <w:rPr>
      <w:rFonts w:ascii="黑体" w:eastAsia="黑体" w:hAnsi="黑体" w:cs="黑体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styleId="aa">
    <w:name w:val="Hyperlink"/>
    <w:basedOn w:val="a0"/>
    <w:uiPriority w:val="99"/>
    <w:unhideWhenUsed/>
    <w:rsid w:val="0006569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65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0.8.170:8080/netcx/index/index.js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0.0.8.170:8080/netcx/index/index.js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10.0.8.170:8080/netcx/index/index.j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0.8.170:8080/netcx/index/index.jsp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3951A-82B5-46F8-A871-A7CF09F26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3</Pages>
  <Words>817</Words>
  <Characters>850</Characters>
  <Application>Microsoft Office Word</Application>
  <DocSecurity>0</DocSecurity>
  <Lines>44</Lines>
  <Paragraphs>35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雪莉 曾</cp:lastModifiedBy>
  <cp:revision>14</cp:revision>
  <dcterms:created xsi:type="dcterms:W3CDTF">2026-08-25T06:36:00Z</dcterms:created>
  <dcterms:modified xsi:type="dcterms:W3CDTF">2026-10-12T04:02:00Z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4400D8DC22E440D0AFC3D76F056FDCF3</vt:lpwstr>
  </property>
</Properties>
</file>