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95C57">
      <w:pPr>
        <w:widowControl w:val="0"/>
        <w:spacing w:after="0" w:line="240" w:lineRule="auto"/>
        <w:jc w:val="both"/>
        <w:rPr>
          <w:rFonts w:eastAsia="黑体" w:cs="Times New Roman"/>
          <w:kern w:val="2"/>
          <w:sz w:val="32"/>
          <w:szCs w:val="32"/>
          <w:lang w:eastAsia="zh-CN"/>
        </w:rPr>
      </w:pPr>
      <w:r>
        <w:rPr>
          <w:rFonts w:eastAsia="黑体" w:cs="Times New Roman"/>
          <w:kern w:val="2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kern w:val="2"/>
          <w:sz w:val="32"/>
          <w:szCs w:val="32"/>
          <w:lang w:eastAsia="zh-CN"/>
        </w:rPr>
        <w:t>1</w:t>
      </w:r>
      <w:r>
        <w:rPr>
          <w:rFonts w:eastAsia="黑体" w:cs="Times New Roman"/>
          <w:kern w:val="2"/>
          <w:sz w:val="32"/>
          <w:szCs w:val="32"/>
          <w:lang w:eastAsia="zh-CN"/>
        </w:rPr>
        <w:t>：</w:t>
      </w:r>
    </w:p>
    <w:p w14:paraId="68486D44">
      <w:pPr>
        <w:widowControl w:val="0"/>
        <w:spacing w:before="312" w:beforeLines="100" w:after="312" w:afterLines="100" w:line="240" w:lineRule="auto"/>
        <w:jc w:val="center"/>
        <w:rPr>
          <w:rFonts w:ascii="方正小标宋_GBK" w:hAnsi="宋体" w:eastAsia="方正小标宋_GBK" w:cs="Times New Roman"/>
          <w:b/>
          <w:kern w:val="2"/>
          <w:sz w:val="36"/>
          <w:szCs w:val="36"/>
          <w:lang w:eastAsia="zh-CN"/>
        </w:rPr>
      </w:pPr>
    </w:p>
    <w:p w14:paraId="3D94A69D">
      <w:pPr>
        <w:widowControl w:val="0"/>
        <w:spacing w:before="312" w:beforeLines="100" w:after="312" w:afterLines="100" w:line="240" w:lineRule="auto"/>
        <w:jc w:val="center"/>
        <w:rPr>
          <w:rFonts w:ascii="方正小标宋_GBK" w:hAnsi="宋体" w:eastAsia="方正小标宋_GBK" w:cs="Times New Roman"/>
          <w:b/>
          <w:kern w:val="2"/>
          <w:sz w:val="36"/>
          <w:szCs w:val="36"/>
          <w:lang w:eastAsia="zh-CN"/>
        </w:rPr>
      </w:pPr>
    </w:p>
    <w:p w14:paraId="0AC8B7DF">
      <w:pPr>
        <w:widowControl w:val="0"/>
        <w:spacing w:before="312" w:beforeLines="100" w:after="312" w:afterLines="100" w:line="240" w:lineRule="auto"/>
        <w:jc w:val="center"/>
        <w:rPr>
          <w:rFonts w:ascii="方正小标宋_GBK" w:hAnsi="宋体" w:eastAsia="方正小标宋_GBK" w:cs="Times New Roman"/>
          <w:b/>
          <w:kern w:val="2"/>
          <w:sz w:val="36"/>
          <w:szCs w:val="36"/>
          <w:lang w:eastAsia="zh-CN"/>
        </w:rPr>
      </w:pPr>
      <w:r>
        <w:rPr>
          <w:rFonts w:hint="eastAsia" w:ascii="方正小标宋_GBK" w:hAnsi="宋体" w:eastAsia="方正小标宋_GBK" w:cs="Times New Roman"/>
          <w:b/>
          <w:kern w:val="2"/>
          <w:sz w:val="36"/>
          <w:szCs w:val="36"/>
          <w:lang w:eastAsia="zh-CN"/>
        </w:rPr>
        <w:t>北京理工大学平台建设论证</w:t>
      </w:r>
    </w:p>
    <w:p w14:paraId="51428987">
      <w:pPr>
        <w:widowControl w:val="0"/>
        <w:spacing w:before="312" w:beforeLines="100" w:after="312" w:afterLines="100" w:line="240" w:lineRule="auto"/>
        <w:jc w:val="center"/>
        <w:rPr>
          <w:rFonts w:ascii="方正小标宋_GBK" w:hAnsi="宋体" w:eastAsia="方正小标宋_GBK" w:cs="Times New Roman"/>
          <w:b/>
          <w:kern w:val="2"/>
          <w:sz w:val="36"/>
          <w:szCs w:val="36"/>
          <w:lang w:eastAsia="zh-CN"/>
        </w:rPr>
      </w:pPr>
      <w:r>
        <w:rPr>
          <w:rFonts w:hint="eastAsia" w:ascii="方正小标宋_GBK" w:hAnsi="宋体" w:eastAsia="方正小标宋_GBK" w:cs="Times New Roman"/>
          <w:b/>
          <w:kern w:val="2"/>
          <w:sz w:val="36"/>
          <w:szCs w:val="36"/>
          <w:lang w:eastAsia="zh-CN"/>
        </w:rPr>
        <w:t>项 目 申 报 书</w:t>
      </w:r>
    </w:p>
    <w:p w14:paraId="00A2DDA2">
      <w:pPr>
        <w:widowControl w:val="0"/>
        <w:spacing w:after="0" w:line="24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</w:p>
    <w:p w14:paraId="031D3E50">
      <w:pPr>
        <w:widowControl w:val="0"/>
        <w:spacing w:after="0" w:line="24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</w:p>
    <w:p w14:paraId="13EC27DB">
      <w:pPr>
        <w:widowControl w:val="0"/>
        <w:spacing w:after="0" w:line="24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</w:p>
    <w:p w14:paraId="65C1C2A6">
      <w:pPr>
        <w:widowControl w:val="0"/>
        <w:spacing w:after="0" w:line="24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</w:p>
    <w:p w14:paraId="555553CD">
      <w:pPr>
        <w:widowControl w:val="0"/>
        <w:spacing w:after="0" w:line="24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</w:p>
    <w:p w14:paraId="457CBA70">
      <w:pPr>
        <w:widowControl w:val="0"/>
        <w:spacing w:after="0" w:line="360" w:lineRule="auto"/>
        <w:ind w:firstLine="660"/>
        <w:rPr>
          <w:rFonts w:hint="default" w:ascii="仿宋_GB2312" w:hAnsi="宋体" w:eastAsia="仿宋_GB2312" w:cs="Times New Roman"/>
          <w:kern w:val="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项目名称：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</w:t>
      </w:r>
      <w:r>
        <w:rPr>
          <w:rFonts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                            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none"/>
          <w:lang w:val="en-US" w:eastAsia="zh-CN"/>
        </w:rPr>
        <w:t xml:space="preserve">  </w:t>
      </w:r>
    </w:p>
    <w:p w14:paraId="5D0921CB">
      <w:pPr>
        <w:widowControl w:val="0"/>
        <w:spacing w:after="0" w:line="360" w:lineRule="auto"/>
        <w:ind w:firstLine="640"/>
        <w:jc w:val="both"/>
        <w:rPr>
          <w:rFonts w:ascii="仿宋_GB2312" w:hAnsi="宋体" w:eastAsia="仿宋_GB2312" w:cs="Times New Roman"/>
          <w:kern w:val="2"/>
          <w:sz w:val="32"/>
          <w:szCs w:val="32"/>
          <w:u w:val="none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项目学校：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        北京理工大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val="en-US" w:eastAsia="zh-CN"/>
        </w:rPr>
        <w:t xml:space="preserve">学          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none"/>
          <w:lang w:eastAsia="zh-CN"/>
        </w:rPr>
        <w:t xml:space="preserve">         </w:t>
      </w:r>
    </w:p>
    <w:p w14:paraId="4262510C">
      <w:pPr>
        <w:widowControl w:val="0"/>
        <w:spacing w:after="0" w:line="360" w:lineRule="auto"/>
        <w:ind w:firstLine="640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申报单位：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</w:t>
      </w:r>
      <w:r>
        <w:rPr>
          <w:rFonts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                            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</w:t>
      </w:r>
    </w:p>
    <w:p w14:paraId="50CC0D34">
      <w:pPr>
        <w:widowControl w:val="0"/>
        <w:spacing w:after="0" w:line="36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 xml:space="preserve">    主管部门：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       工业和信息化部        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</w:t>
      </w:r>
    </w:p>
    <w:p w14:paraId="3F23678C">
      <w:pPr>
        <w:widowControl w:val="0"/>
        <w:spacing w:after="0" w:line="36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 xml:space="preserve">    申报日期：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    </w:t>
      </w:r>
      <w:r>
        <w:rPr>
          <w:rFonts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年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  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</w:t>
      </w:r>
      <w:r>
        <w:rPr>
          <w:rFonts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>月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  </w:t>
      </w:r>
      <w:r>
        <w:rPr>
          <w:rFonts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eastAsia="zh-CN"/>
        </w:rPr>
        <w:t xml:space="preserve">日   </w:t>
      </w:r>
    </w:p>
    <w:p w14:paraId="4C482FAA">
      <w:pPr>
        <w:widowControl w:val="0"/>
        <w:spacing w:after="0" w:line="24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</w:p>
    <w:p w14:paraId="08596361">
      <w:pPr>
        <w:widowControl w:val="0"/>
        <w:spacing w:after="0" w:line="24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</w:p>
    <w:p w14:paraId="684632D0">
      <w:pPr>
        <w:widowControl w:val="0"/>
        <w:spacing w:after="0" w:line="24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</w:pPr>
    </w:p>
    <w:p w14:paraId="681846B4">
      <w:pPr>
        <w:widowControl w:val="0"/>
        <w:spacing w:after="0" w:line="240" w:lineRule="auto"/>
        <w:jc w:val="both"/>
        <w:rPr>
          <w:rFonts w:ascii="仿宋_GB2312" w:hAnsi="宋体" w:eastAsia="仿宋_GB2312" w:cs="Times New Roman"/>
          <w:kern w:val="2"/>
          <w:sz w:val="32"/>
          <w:szCs w:val="32"/>
          <w:lang w:eastAsia="zh-CN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65D4BE0">
      <w:pPr>
        <w:widowControl w:val="0"/>
        <w:spacing w:after="0" w:line="240" w:lineRule="auto"/>
        <w:jc w:val="both"/>
        <w:rPr>
          <w:rFonts w:ascii="仿宋_GB2312" w:hAnsi="宋体" w:eastAsia="仿宋_GB2312" w:cs="Times New Roman"/>
          <w:kern w:val="2"/>
          <w:sz w:val="28"/>
          <w:szCs w:val="28"/>
          <w:lang w:eastAsia="zh-CN"/>
        </w:rPr>
      </w:pPr>
    </w:p>
    <w:p w14:paraId="443473BE">
      <w:pPr>
        <w:widowControl w:val="0"/>
        <w:spacing w:after="0" w:line="240" w:lineRule="auto"/>
        <w:jc w:val="center"/>
        <w:rPr>
          <w:rFonts w:ascii="方正小标宋_GBK" w:hAnsi="宋体" w:eastAsia="方正小标宋_GBK" w:cs="Times New Roman"/>
          <w:b/>
          <w:kern w:val="2"/>
          <w:sz w:val="32"/>
          <w:szCs w:val="32"/>
          <w:lang w:eastAsia="zh-CN"/>
        </w:rPr>
      </w:pPr>
      <w:r>
        <w:rPr>
          <w:rFonts w:hint="eastAsia" w:ascii="方正小标宋_GBK" w:hAnsi="宋体" w:eastAsia="方正小标宋_GBK" w:cs="Times New Roman"/>
          <w:b/>
          <w:kern w:val="2"/>
          <w:sz w:val="32"/>
          <w:szCs w:val="32"/>
          <w:lang w:eastAsia="zh-CN"/>
        </w:rPr>
        <w:t>项 目 申 报 书</w:t>
      </w:r>
    </w:p>
    <w:tbl>
      <w:tblPr>
        <w:tblStyle w:val="4"/>
        <w:tblW w:w="571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694"/>
        <w:gridCol w:w="2834"/>
        <w:gridCol w:w="2410"/>
      </w:tblGrid>
      <w:tr w14:paraId="51CCC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90FAC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B168C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b/>
                <w:color w:val="000000"/>
                <w:kern w:val="2"/>
                <w:sz w:val="21"/>
                <w:szCs w:val="21"/>
                <w:shd w:val="pct10" w:color="auto" w:fill="FFFFFF"/>
                <w:lang w:eastAsia="zh-CN"/>
              </w:rPr>
            </w:pPr>
          </w:p>
        </w:tc>
      </w:tr>
      <w:tr w14:paraId="59E9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BC957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项目建设周期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7ECF1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b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</w:tr>
      <w:tr w14:paraId="24516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509D2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项目实施地点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6A1FE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b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</w:tr>
      <w:tr w14:paraId="50B87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58CEE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项目负责人姓名</w:t>
            </w:r>
          </w:p>
        </w:tc>
        <w:tc>
          <w:tcPr>
            <w:tcW w:w="1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C64A6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bCs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DF425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项目负责人电话</w:t>
            </w:r>
          </w:p>
        </w:tc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BFFFD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bCs/>
                <w:kern w:val="2"/>
                <w:sz w:val="21"/>
                <w:szCs w:val="21"/>
                <w:lang w:eastAsia="zh-CN"/>
              </w:rPr>
            </w:pPr>
          </w:p>
        </w:tc>
      </w:tr>
      <w:tr w14:paraId="47F83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EB3F6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项目联系人姓名</w:t>
            </w:r>
          </w:p>
        </w:tc>
        <w:tc>
          <w:tcPr>
            <w:tcW w:w="13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AD0DC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bCs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B88B9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项目联系人电话</w:t>
            </w:r>
          </w:p>
        </w:tc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90456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bCs/>
                <w:kern w:val="2"/>
                <w:sz w:val="21"/>
                <w:szCs w:val="21"/>
                <w:lang w:eastAsia="zh-CN"/>
              </w:rPr>
            </w:pPr>
          </w:p>
        </w:tc>
      </w:tr>
      <w:tr w14:paraId="1989C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8CFE4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项目类型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C1BB9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</w:pPr>
            <w:bookmarkStart w:id="0" w:name="OLE_LINK2"/>
            <w:r>
              <w:rPr>
                <w:rFonts w:hint="eastAsia"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  <w:t>□1.校级公共平台</w:t>
            </w:r>
          </w:p>
          <w:p w14:paraId="7DA03D07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  <w:t>□2.院级公共平台</w:t>
            </w:r>
          </w:p>
          <w:p w14:paraId="075237EC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  <w:t>□3.实验教学平台</w:t>
            </w:r>
          </w:p>
          <w:p w14:paraId="78380E4E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  <w:t>□4.人才团队/专项平台</w:t>
            </w:r>
            <w:bookmarkEnd w:id="0"/>
          </w:p>
        </w:tc>
      </w:tr>
      <w:tr w14:paraId="1AE46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7965C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项目预算（万元）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02E12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</w:pPr>
          </w:p>
        </w:tc>
      </w:tr>
      <w:tr w14:paraId="7817B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2DCDC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color w:val="FF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  <w:t>自筹经费及来源（万元）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FAC74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color w:val="auto"/>
                <w:lang w:eastAsia="zh-CN"/>
              </w:rPr>
              <w:t>（校级公共平台自筹由学校统筹；院级公共平台</w:t>
            </w:r>
            <w:r>
              <w:rPr>
                <w:rFonts w:hint="eastAsia"/>
                <w:color w:val="auto"/>
                <w:lang w:eastAsia="zh-CN"/>
              </w:rPr>
              <w:t>学校、学院各承担10%，不低于项目总投资20%；</w:t>
            </w:r>
            <w:r>
              <w:rPr>
                <w:color w:val="auto"/>
                <w:lang w:eastAsia="zh-CN"/>
              </w:rPr>
              <w:t>实验教学平台由学校统筹；人才团队/专项平台自筹不低于20%，由人才团队或所在学院落实。</w:t>
            </w:r>
            <w:r>
              <w:rPr>
                <w:color w:val="auto"/>
              </w:rPr>
              <w:t>须注明经费来源及金额）</w:t>
            </w:r>
          </w:p>
        </w:tc>
      </w:tr>
      <w:tr w14:paraId="7C0B1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CF53D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立项依据及建设目标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8E9B8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（说明项目实施对促进“双一流”建设与发展的意义与作用，说明项目的建设目标，建议明确写明受益的学科、学科方向）</w:t>
            </w:r>
          </w:p>
        </w:tc>
      </w:tr>
      <w:tr w14:paraId="67D8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A4AED">
            <w:pPr>
              <w:widowControl w:val="0"/>
              <w:spacing w:after="0" w:line="240" w:lineRule="auto"/>
              <w:ind w:firstLine="210" w:firstLineChars="100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项目实施</w:t>
            </w:r>
          </w:p>
          <w:p w14:paraId="61793D16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必要性分析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970C7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  <w:t>.1</w:t>
            </w: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建设原因：描述现状，包括所处具体位置、历史沿革、问题发生原因等，可附照片1.2拟解决问题：描述工作思路，提出解决方案，可能实现的目标1.3总体规划：描述对项目建设的长期规划，包括对学校发展支撑、与其他项目配合支撑的设想</w:t>
            </w:r>
          </w:p>
        </w:tc>
      </w:tr>
      <w:tr w14:paraId="25A9B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6" w:hRule="exac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B1395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项目实施</w:t>
            </w:r>
          </w:p>
          <w:p w14:paraId="772B309D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可行性分析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4F00B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设计方案：包括设计指标（建筑指标、结构指标、消防、管线、给排水、强弱电）、建设（安装）位置、环境条件；预期服务年限、有可能增加的维护（维修）成本</w:t>
            </w:r>
          </w:p>
        </w:tc>
      </w:tr>
      <w:tr w14:paraId="6AE73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1" w:hRule="exac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0DF22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项目实施条件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D0E38">
            <w:pPr>
              <w:widowControl w:val="0"/>
              <w:snapToGrid w:val="0"/>
              <w:spacing w:after="0" w:line="360" w:lineRule="auto"/>
              <w:ind w:firstLine="482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包括实施计划、招标方案、管理人员队伍</w:t>
            </w:r>
          </w:p>
        </w:tc>
      </w:tr>
      <w:tr w14:paraId="4CC51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7" w:hRule="exac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644B3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项目实施主要</w:t>
            </w:r>
          </w:p>
          <w:p w14:paraId="08365B2D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内容及相关预算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48027">
            <w:pPr>
              <w:widowControl w:val="0"/>
              <w:snapToGrid w:val="0"/>
              <w:spacing w:after="0" w:line="280" w:lineRule="exact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描述实施具体方案和预算，可附工程分项描述报告、工程量预算清单</w:t>
            </w:r>
          </w:p>
        </w:tc>
      </w:tr>
      <w:tr w14:paraId="1D5EC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7" w:hRule="exac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CC087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项目实施方案及成果形式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2C5E6">
            <w:pPr>
              <w:widowControl w:val="0"/>
              <w:spacing w:after="0" w:line="400" w:lineRule="exact"/>
              <w:ind w:firstLine="420" w:firstLineChars="200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（主要说明项目具体的建设实施方案、进度及最终展现出的成果）</w:t>
            </w:r>
          </w:p>
        </w:tc>
      </w:tr>
      <w:tr w14:paraId="12F8B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7" w:hRule="exac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3D22F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项目进度与</w:t>
            </w:r>
          </w:p>
          <w:p w14:paraId="02A34B77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计划安排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2C768">
            <w:pPr>
              <w:widowControl w:val="0"/>
              <w:spacing w:after="0" w:line="400" w:lineRule="exact"/>
              <w:ind w:firstLine="420" w:firstLineChars="200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7DDBC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9" w:hRule="exact"/>
          <w:jc w:val="center"/>
        </w:trPr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56A6D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项目风险与</w:t>
            </w:r>
          </w:p>
          <w:p w14:paraId="1280C1A0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不确定性分析</w:t>
            </w:r>
          </w:p>
        </w:tc>
        <w:tc>
          <w:tcPr>
            <w:tcW w:w="40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0CB7F">
            <w:pPr>
              <w:widowControl w:val="0"/>
              <w:spacing w:after="0" w:line="240" w:lineRule="auto"/>
              <w:ind w:firstLine="420" w:firstLineChars="200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</w:tr>
    </w:tbl>
    <w:p w14:paraId="734A489F">
      <w:pPr>
        <w:widowControl w:val="0"/>
        <w:spacing w:before="156" w:beforeLines="50" w:after="156" w:afterLines="50" w:line="240" w:lineRule="auto"/>
        <w:jc w:val="center"/>
        <w:rPr>
          <w:rFonts w:ascii="宋体" w:hAnsi="宋体" w:cs="Times New Roman"/>
          <w:b/>
          <w:kern w:val="2"/>
          <w:sz w:val="28"/>
          <w:szCs w:val="28"/>
          <w:lang w:eastAsia="zh-CN"/>
        </w:rPr>
        <w:sectPr>
          <w:headerReference r:id="rId7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3D102DD">
      <w:pPr>
        <w:widowControl w:val="0"/>
        <w:spacing w:before="240" w:after="60" w:line="240" w:lineRule="auto"/>
        <w:jc w:val="center"/>
        <w:outlineLvl w:val="0"/>
        <w:rPr>
          <w:rFonts w:ascii="方正小标宋_GBK" w:hAnsi="Cambria" w:eastAsia="方正小标宋_GBK" w:cs="Times New Roman"/>
          <w:b/>
          <w:bCs/>
          <w:kern w:val="2"/>
          <w:sz w:val="32"/>
          <w:szCs w:val="32"/>
          <w:lang w:eastAsia="zh-CN"/>
        </w:rPr>
      </w:pPr>
      <w:r>
        <w:rPr>
          <w:rFonts w:hint="eastAsia" w:ascii="方正小标宋_GBK" w:hAnsi="Cambria" w:eastAsia="方正小标宋_GBK" w:cs="Times New Roman"/>
          <w:b/>
          <w:bCs/>
          <w:kern w:val="2"/>
          <w:sz w:val="32"/>
          <w:szCs w:val="32"/>
          <w:lang w:eastAsia="zh-CN"/>
        </w:rPr>
        <w:t>项目支出预算明细表</w:t>
      </w:r>
    </w:p>
    <w:p w14:paraId="04677895">
      <w:pPr>
        <w:widowControl w:val="0"/>
        <w:spacing w:before="100" w:beforeAutospacing="1" w:after="120" w:afterLines="50" w:line="240" w:lineRule="auto"/>
        <w:jc w:val="right"/>
        <w:rPr>
          <w:rFonts w:ascii="宋体" w:hAnsi="宋体" w:cs="Times New Roman"/>
          <w:kern w:val="2"/>
          <w:sz w:val="21"/>
          <w:szCs w:val="21"/>
          <w:lang w:eastAsia="zh-CN"/>
        </w:rPr>
      </w:pPr>
      <w:r>
        <w:rPr>
          <w:rFonts w:hint="eastAsia" w:ascii="宋体" w:hAnsi="宋体" w:cs="Times New Roman"/>
          <w:kern w:val="2"/>
          <w:sz w:val="21"/>
          <w:szCs w:val="21"/>
          <w:lang w:eastAsia="zh-CN"/>
        </w:rPr>
        <w:t xml:space="preserve">                        单位：万元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5203"/>
        <w:gridCol w:w="2131"/>
      </w:tblGrid>
      <w:tr w14:paraId="2234B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648" w:type="dxa"/>
            <w:vMerge w:val="restart"/>
            <w:vAlign w:val="center"/>
          </w:tcPr>
          <w:p w14:paraId="1089AA9F">
            <w:pPr>
              <w:widowControl w:val="0"/>
              <w:spacing w:before="100" w:beforeAutospacing="1" w:after="120" w:afterLines="50" w:line="240" w:lineRule="auto"/>
              <w:jc w:val="center"/>
              <w:rPr>
                <w:rFonts w:ascii="宋体" w:hAnsi="宋体" w:cs="Times New Roman"/>
                <w:kern w:val="2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6"/>
                <w:szCs w:val="26"/>
                <w:lang w:eastAsia="zh-CN"/>
              </w:rPr>
              <w:t>项目支出预算及测算依据</w:t>
            </w:r>
          </w:p>
          <w:p w14:paraId="0C635BF9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6"/>
                <w:szCs w:val="26"/>
                <w:lang w:eastAsia="zh-CN"/>
              </w:rPr>
            </w:pPr>
          </w:p>
          <w:p w14:paraId="5ACC1A80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6"/>
                <w:szCs w:val="26"/>
                <w:lang w:eastAsia="zh-CN"/>
              </w:rPr>
            </w:pPr>
          </w:p>
          <w:p w14:paraId="63217F6F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6"/>
                <w:szCs w:val="26"/>
                <w:lang w:eastAsia="zh-CN"/>
              </w:rPr>
            </w:pPr>
          </w:p>
          <w:p w14:paraId="1722A47C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6"/>
                <w:szCs w:val="26"/>
                <w:lang w:eastAsia="zh-CN"/>
              </w:rPr>
            </w:pPr>
          </w:p>
          <w:p w14:paraId="270CF6C0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6"/>
                <w:szCs w:val="26"/>
                <w:lang w:eastAsia="zh-CN"/>
              </w:rPr>
            </w:pPr>
          </w:p>
        </w:tc>
        <w:tc>
          <w:tcPr>
            <w:tcW w:w="540" w:type="dxa"/>
            <w:vMerge w:val="restart"/>
            <w:vAlign w:val="center"/>
          </w:tcPr>
          <w:p w14:paraId="3762E517">
            <w:pPr>
              <w:widowControl w:val="0"/>
              <w:spacing w:before="100" w:beforeAutospacing="1" w:after="120" w:afterLines="5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各项目支出明细预算</w:t>
            </w:r>
          </w:p>
        </w:tc>
        <w:tc>
          <w:tcPr>
            <w:tcW w:w="5203" w:type="dxa"/>
            <w:vAlign w:val="center"/>
          </w:tcPr>
          <w:p w14:paraId="67FB65D1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明细支出项目</w:t>
            </w:r>
          </w:p>
        </w:tc>
        <w:tc>
          <w:tcPr>
            <w:tcW w:w="2131" w:type="dxa"/>
            <w:vAlign w:val="center"/>
          </w:tcPr>
          <w:p w14:paraId="327DE130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金额</w:t>
            </w:r>
          </w:p>
        </w:tc>
      </w:tr>
      <w:tr w14:paraId="1D192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5B19FE50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40" w:type="dxa"/>
            <w:vMerge w:val="continue"/>
          </w:tcPr>
          <w:p w14:paraId="0F3E2765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203" w:type="dxa"/>
            <w:vAlign w:val="center"/>
          </w:tcPr>
          <w:p w14:paraId="5E7A097C">
            <w:pPr>
              <w:widowControl w:val="0"/>
              <w:spacing w:after="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合  计</w:t>
            </w:r>
          </w:p>
        </w:tc>
        <w:tc>
          <w:tcPr>
            <w:tcW w:w="2131" w:type="dxa"/>
            <w:vAlign w:val="center"/>
          </w:tcPr>
          <w:p w14:paraId="0ACAB1F1">
            <w:pPr>
              <w:widowControl w:val="0"/>
              <w:spacing w:before="100" w:beforeAutospacing="1" w:after="120" w:afterLines="50" w:line="240" w:lineRule="auto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449D6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68009FF2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40" w:type="dxa"/>
            <w:vMerge w:val="continue"/>
          </w:tcPr>
          <w:p w14:paraId="7B04F1C2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203" w:type="dxa"/>
          </w:tcPr>
          <w:p w14:paraId="07BBA06F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131" w:type="dxa"/>
          </w:tcPr>
          <w:p w14:paraId="440666AA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014C7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6542D5EA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40" w:type="dxa"/>
            <w:vMerge w:val="continue"/>
          </w:tcPr>
          <w:p w14:paraId="501567A5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203" w:type="dxa"/>
          </w:tcPr>
          <w:p w14:paraId="60360586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131" w:type="dxa"/>
          </w:tcPr>
          <w:p w14:paraId="137EC4B1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7C22B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6DF3A7C1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40" w:type="dxa"/>
            <w:vMerge w:val="continue"/>
          </w:tcPr>
          <w:p w14:paraId="37777F31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203" w:type="dxa"/>
          </w:tcPr>
          <w:p w14:paraId="7E57455A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131" w:type="dxa"/>
          </w:tcPr>
          <w:p w14:paraId="750C83A1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0A749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5A63D941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40" w:type="dxa"/>
            <w:vMerge w:val="continue"/>
          </w:tcPr>
          <w:p w14:paraId="4392790A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203" w:type="dxa"/>
          </w:tcPr>
          <w:p w14:paraId="653A5A15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131" w:type="dxa"/>
          </w:tcPr>
          <w:p w14:paraId="0A9ED596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35EDA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368EDB65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40" w:type="dxa"/>
            <w:vMerge w:val="continue"/>
          </w:tcPr>
          <w:p w14:paraId="218374AE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203" w:type="dxa"/>
          </w:tcPr>
          <w:p w14:paraId="4B1FF986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131" w:type="dxa"/>
          </w:tcPr>
          <w:p w14:paraId="24B45A01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6160E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793C592F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40" w:type="dxa"/>
            <w:vMerge w:val="continue"/>
          </w:tcPr>
          <w:p w14:paraId="1B364B73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203" w:type="dxa"/>
          </w:tcPr>
          <w:p w14:paraId="0CF9397F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131" w:type="dxa"/>
          </w:tcPr>
          <w:p w14:paraId="501F71E3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54565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5D77E948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40" w:type="dxa"/>
            <w:vMerge w:val="continue"/>
          </w:tcPr>
          <w:p w14:paraId="5C3D6A1D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203" w:type="dxa"/>
          </w:tcPr>
          <w:p w14:paraId="3B1CB726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131" w:type="dxa"/>
          </w:tcPr>
          <w:p w14:paraId="57AAF3C3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78389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3" w:hRule="atLeast"/>
        </w:trPr>
        <w:tc>
          <w:tcPr>
            <w:tcW w:w="648" w:type="dxa"/>
            <w:vMerge w:val="continue"/>
          </w:tcPr>
          <w:p w14:paraId="0FCF58FB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540" w:type="dxa"/>
            <w:vAlign w:val="center"/>
          </w:tcPr>
          <w:p w14:paraId="209551BA">
            <w:pPr>
              <w:widowControl w:val="0"/>
              <w:spacing w:before="100" w:beforeAutospacing="1" w:after="120" w:afterLines="50" w:line="240" w:lineRule="auto"/>
              <w:jc w:val="center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测算依据及说明</w:t>
            </w:r>
          </w:p>
        </w:tc>
        <w:tc>
          <w:tcPr>
            <w:tcW w:w="7334" w:type="dxa"/>
            <w:gridSpan w:val="2"/>
          </w:tcPr>
          <w:p w14:paraId="1B6D1D6C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（填写说明：每项需明确长度、面积、体积、数量、单价和总价，设备要明确规格型号和单价等，可单独形成附件文档报送）</w:t>
            </w:r>
          </w:p>
          <w:p w14:paraId="440E6B56">
            <w:pPr>
              <w:widowControl w:val="0"/>
              <w:spacing w:before="100" w:beforeAutospacing="1" w:after="120" w:afterLines="50" w:line="240" w:lineRule="auto"/>
              <w:jc w:val="both"/>
              <w:rPr>
                <w:rFonts w:ascii="宋体" w:hAnsi="宋体" w:cs="Times New Roman"/>
                <w:b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 xml:space="preserve">  </w:t>
            </w:r>
          </w:p>
        </w:tc>
      </w:tr>
    </w:tbl>
    <w:p w14:paraId="2E166B52">
      <w:pPr>
        <w:widowControl w:val="0"/>
        <w:spacing w:after="0" w:line="240" w:lineRule="auto"/>
        <w:jc w:val="center"/>
        <w:rPr>
          <w:rFonts w:ascii="方正小标宋_GBK" w:eastAsia="方正小标宋_GBK" w:cs="Times New Roman"/>
          <w:kern w:val="2"/>
          <w:sz w:val="32"/>
          <w:szCs w:val="32"/>
          <w:lang w:eastAsia="zh-CN"/>
        </w:rPr>
      </w:pPr>
    </w:p>
    <w:p w14:paraId="2D1FF524">
      <w:pPr>
        <w:widowControl w:val="0"/>
        <w:spacing w:after="0" w:line="240" w:lineRule="auto"/>
        <w:jc w:val="center"/>
        <w:rPr>
          <w:rFonts w:ascii="方正小标宋_GBK" w:eastAsia="方正小标宋_GBK" w:cs="Times New Roman"/>
          <w:kern w:val="2"/>
          <w:sz w:val="32"/>
          <w:szCs w:val="32"/>
          <w:lang w:eastAsia="zh-CN"/>
        </w:rPr>
      </w:pPr>
      <w:r>
        <w:rPr>
          <w:rFonts w:ascii="方正小标宋_GBK" w:eastAsia="方正小标宋_GBK" w:cs="Times New Roman"/>
          <w:kern w:val="2"/>
          <w:sz w:val="32"/>
          <w:szCs w:val="32"/>
          <w:lang w:eastAsia="zh-CN"/>
        </w:rPr>
        <w:br w:type="page"/>
      </w:r>
      <w:r>
        <w:rPr>
          <w:rFonts w:hint="eastAsia" w:ascii="方正小标宋_GBK" w:eastAsia="方正小标宋_GBK" w:cs="Times New Roman"/>
          <w:kern w:val="2"/>
          <w:sz w:val="32"/>
          <w:szCs w:val="32"/>
          <w:lang w:eastAsia="zh-CN"/>
        </w:rPr>
        <w:t>202</w:t>
      </w:r>
      <w:r>
        <w:rPr>
          <w:rFonts w:ascii="方正小标宋_GBK" w:eastAsia="方正小标宋_GBK" w:cs="Times New Roman"/>
          <w:kern w:val="2"/>
          <w:sz w:val="32"/>
          <w:szCs w:val="32"/>
          <w:lang w:eastAsia="zh-CN"/>
        </w:rPr>
        <w:t>7</w:t>
      </w:r>
      <w:r>
        <w:rPr>
          <w:rFonts w:hint="eastAsia" w:ascii="方正小标宋_GBK" w:eastAsia="方正小标宋_GBK" w:cs="Times New Roman"/>
          <w:kern w:val="2"/>
          <w:sz w:val="32"/>
          <w:szCs w:val="32"/>
          <w:lang w:eastAsia="zh-CN"/>
        </w:rPr>
        <w:t>年度绩效目标表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"/>
        <w:gridCol w:w="856"/>
        <w:gridCol w:w="1384"/>
        <w:gridCol w:w="3294"/>
        <w:gridCol w:w="2693"/>
        <w:gridCol w:w="194"/>
      </w:tblGrid>
      <w:tr w14:paraId="48704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3" w:hRule="atLeast"/>
        </w:trPr>
        <w:tc>
          <w:tcPr>
            <w:tcW w:w="8528" w:type="dxa"/>
            <w:gridSpan w:val="6"/>
          </w:tcPr>
          <w:p w14:paraId="3E0C4370">
            <w:pPr>
              <w:widowControl w:val="0"/>
              <w:spacing w:after="0" w:line="240" w:lineRule="auto"/>
              <w:jc w:val="both"/>
              <w:rPr>
                <w:rFonts w:ascii="宋体" w:hAnsi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eastAsia="zh-CN"/>
              </w:rPr>
              <w:t>描述预计工程完成后的成绩和效果。设立数量、质量、时效、成本指标、节能、效率、用户体验度满意度提高等指标予以说明。</w:t>
            </w:r>
          </w:p>
          <w:p w14:paraId="778405F6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eastAsia="zh-CN"/>
              </w:rPr>
              <w:t>总体目标：</w:t>
            </w:r>
          </w:p>
          <w:p w14:paraId="1EE5AC40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6C0DCCB8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eastAsia="zh-CN"/>
              </w:rPr>
              <w:t>目标一：</w:t>
            </w:r>
          </w:p>
          <w:p w14:paraId="687394E5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3523FE51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40E03D32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759883D9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7707101E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eastAsia="zh-CN"/>
              </w:rPr>
              <w:t>目标二：</w:t>
            </w:r>
          </w:p>
          <w:p w14:paraId="65024B81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24177067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323FDF68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576A7744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2A6E476B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eastAsia="zh-CN"/>
              </w:rPr>
              <w:t>目标三：</w:t>
            </w:r>
          </w:p>
          <w:p w14:paraId="63B693EF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6E561D46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78AE0462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46EB0A7A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41FDD34C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eastAsia="zh-CN"/>
              </w:rPr>
              <w:t>目标四：</w:t>
            </w:r>
          </w:p>
          <w:p w14:paraId="419FD071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2B0C63FB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1564615D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46F7E3B5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2EE77610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eastAsia="zh-CN"/>
              </w:rPr>
              <w:t>目标五：</w:t>
            </w:r>
          </w:p>
          <w:p w14:paraId="00A91F74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73285E3C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6EB40D5F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0C71D858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</w:p>
          <w:p w14:paraId="068571ED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eastAsia="zh-CN"/>
              </w:rPr>
              <w:t>目标六：</w:t>
            </w:r>
          </w:p>
        </w:tc>
      </w:tr>
      <w:tr w14:paraId="3FB0C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</w:tcPr>
          <w:p w14:paraId="179E9A95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一级指标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</w:tcPr>
          <w:p w14:paraId="3A9D11A8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二级指标</w:t>
            </w:r>
          </w:p>
        </w:tc>
        <w:tc>
          <w:tcPr>
            <w:tcW w:w="3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</w:tcPr>
          <w:p w14:paraId="36BB3778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三级指标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</w:tcPr>
          <w:p w14:paraId="474BBD7A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指标值</w:t>
            </w:r>
          </w:p>
        </w:tc>
      </w:tr>
      <w:tr w14:paraId="44041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780AF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产</w:t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出</w:t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</w:t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标</w:t>
            </w:r>
          </w:p>
        </w:tc>
        <w:tc>
          <w:tcPr>
            <w:tcW w:w="13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90C278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数量指标</w:t>
            </w: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14A09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指标1：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2304E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5B3C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EB1E8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8C1288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FD1FB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指标2：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77DA5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7B376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5FA31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0AC0511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B19CB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……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95891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02CD1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A3F9A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56BB35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质量指标</w:t>
            </w: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8A5F0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指标1：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2BF2E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439D2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35787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A19608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5A665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指标2：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D4357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6B4DC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AC426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E3DCCA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A1C4E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……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CBDE5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0A7FB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669F2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7B375D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时效指标</w:t>
            </w: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07CB72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指标1：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149408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5AD32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1952D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F4C3E7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C459E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指标2：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789EE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31116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A1CA6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AA060F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77419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……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DA64B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791E0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B3332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E7AEF9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成本指标</w:t>
            </w: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06DEF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指标1：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654C0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7FF34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07E6D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EECC3B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DA27D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指标2：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F71F2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7B7A8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3D667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54F892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0D9FF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……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7E71F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36C26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5E542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效</w:t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益</w:t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</w:t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标</w:t>
            </w:r>
          </w:p>
        </w:tc>
        <w:tc>
          <w:tcPr>
            <w:tcW w:w="13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0F8EB86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经济效益指标</w:t>
            </w: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01F4A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指标1：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6D28C8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49CAC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05A17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AD089C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023DD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指标2：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C8AF0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4D239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AE3D0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B2554B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ED099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……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559D3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75A45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2292B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1725733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社会效益指标</w:t>
            </w: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80DAD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指标1：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190FF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4666A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04ACE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6298E0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FB3A0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指标2：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ACA7B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3128F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8D3DC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D48DD0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15E2C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……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69042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19583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DC197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88663D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生态效益指标</w:t>
            </w: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C72EB0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指标1：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711F2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447B6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25943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273EF3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6C16C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指标2：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74193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50B02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20668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03CA02C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96A0A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……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5C1FF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4DDCD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89C8F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9AC436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可持续影响指标</w:t>
            </w: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6102E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指标1：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76FE8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7F024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5654D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7C096B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254E4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指标2：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F94F6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5040B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DF035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4E045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C87B0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……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E55DC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51379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35" w:hRule="atLeast"/>
        </w:trPr>
        <w:tc>
          <w:tcPr>
            <w:tcW w:w="8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3EC731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满</w:t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意</w:t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度</w:t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</w:t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标</w:t>
            </w:r>
          </w:p>
        </w:tc>
        <w:tc>
          <w:tcPr>
            <w:tcW w:w="13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C79B8">
            <w:pPr>
              <w:spacing w:after="0" w:line="240" w:lineRule="auto"/>
              <w:jc w:val="center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服务对象满意度指标</w:t>
            </w:r>
          </w:p>
        </w:tc>
        <w:tc>
          <w:tcPr>
            <w:tcW w:w="3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6564B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指标1：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95BE7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7F4C8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83" w:hRule="atLeast"/>
        </w:trPr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0B3D32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7977C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B2E3E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指标2：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9AADB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644E5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04" w:hRule="atLeast"/>
        </w:trPr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A86A37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F86F1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3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87F8E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……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2204E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　</w:t>
            </w:r>
          </w:p>
        </w:tc>
      </w:tr>
      <w:tr w14:paraId="3D237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04" w:hRule="atLeast"/>
        </w:trPr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D06028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5B7FF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eastAsia="zh-CN"/>
              </w:rPr>
              <w:t>监管部门满意度</w:t>
            </w:r>
          </w:p>
        </w:tc>
        <w:tc>
          <w:tcPr>
            <w:tcW w:w="3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086D4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16102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</w:tr>
      <w:tr w14:paraId="5D0B3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3" w:type="dxa"/>
          <w:wAfter w:w="198" w:type="dxa"/>
          <w:trHeight w:val="404" w:hRule="atLeast"/>
        </w:trPr>
        <w:tc>
          <w:tcPr>
            <w:tcW w:w="8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9D87D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2FA4C">
            <w:pPr>
              <w:widowControl w:val="0"/>
              <w:spacing w:after="0" w:line="240" w:lineRule="auto"/>
              <w:jc w:val="both"/>
              <w:rPr>
                <w:rFonts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eastAsia="zh-CN"/>
              </w:rPr>
              <w:t>其他指标</w:t>
            </w:r>
          </w:p>
        </w:tc>
        <w:tc>
          <w:tcPr>
            <w:tcW w:w="3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8E2A4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B8DC9">
            <w:pPr>
              <w:spacing w:after="0" w:line="240" w:lineRule="auto"/>
              <w:rPr>
                <w:rFonts w:ascii="宋体" w:hAnsi="宋体" w:cs="宋体"/>
                <w:color w:val="000000"/>
                <w:sz w:val="22"/>
                <w:lang w:eastAsia="zh-CN"/>
              </w:rPr>
            </w:pPr>
          </w:p>
        </w:tc>
      </w:tr>
    </w:tbl>
    <w:p w14:paraId="2CE86128">
      <w:pPr>
        <w:widowControl w:val="0"/>
        <w:spacing w:after="0" w:line="240" w:lineRule="auto"/>
      </w:pPr>
      <w:r>
        <w:rPr>
          <w:rFonts w:hint="eastAsia" w:ascii="仿宋_GB2312" w:hAnsi="宋体" w:eastAsia="仿宋_GB2312" w:cs="Times New Roman"/>
          <w:color w:val="000000"/>
          <w:kern w:val="2"/>
          <w:sz w:val="32"/>
          <w:szCs w:val="32"/>
          <w:lang w:eastAsia="zh-CN"/>
        </w:rPr>
        <w:t>附件：预算测算依据（图纸、工程预算表、设备三方报价单）</w:t>
      </w:r>
      <w:bookmarkStart w:id="1" w:name="_GoBack"/>
      <w:bookmarkEnd w:id="1"/>
    </w:p>
    <w:sectPr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18A48">
    <w:pPr>
      <w:pStyle w:val="2"/>
      <w:jc w:val="center"/>
    </w:pPr>
  </w:p>
  <w:p w14:paraId="06A2D3D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2CADD">
    <w:pPr>
      <w:pStyle w:val="2"/>
    </w:pPr>
  </w:p>
  <w:p w14:paraId="295D4718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8AA57">
    <w:pPr>
      <w:pStyle w:val="3"/>
    </w:pPr>
    <w:r>
      <w:drawing>
        <wp:inline distT="0" distB="0" distL="0" distR="0">
          <wp:extent cx="1169035" cy="250190"/>
          <wp:effectExtent l="0" t="0" r="0" b="0"/>
          <wp:docPr id="1" name="Picture 2" descr="C:\Users\dell\Desktop\北京理工大学-校徽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C:\Users\dell\Desktop\北京理工大学-校徽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1482" cy="272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4D4A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FF7E27"/>
    <w:rsid w:val="696E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1055</Words>
  <Characters>1074</Characters>
  <Lines>0</Lines>
  <Paragraphs>0</Paragraphs>
  <TotalTime>0</TotalTime>
  <ScaleCrop>false</ScaleCrop>
  <LinksUpToDate>false</LinksUpToDate>
  <CharactersWithSpaces>1312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2026-10-16T00:59:00Z</dcterms:created>
  <dc:creator>lenovo</dc:creator>
  <cp:lastModifiedBy>王薇</cp:lastModifiedBy>
  <dcterms:modified xsi:type="dcterms:W3CDTF">2026-10-16T01:46:44Z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eyJoZGlkIjoiYzk4OWVmYzRlNWQ0ZmI1MzM3N2Q1ZmUzY2JmNDc4ZWYiLCJ1c2VySWQiOiIxOTEwMDczOTA5In0=</vt:lpwstr>
  </property>
  <property fmtid="{D5CDD505-2E9C-101B-9397-08002B2CF9AE}" pid="4" name="ICV">
    <vt:lpwstr>3A0BFB260CE446A2A76CE98E00081BB8_12</vt:lpwstr>
  </property>
</Properties>
</file>