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B909B7">
      <w:pPr>
        <w:jc w:val="left"/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附件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4</w:t>
      </w:r>
    </w:p>
    <w:p w14:paraId="09D86133">
      <w:pPr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不动产登记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val="en-US" w:eastAsia="zh-CN"/>
        </w:rPr>
        <w:t>信息查询结果告知单查询步骤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参考</w:t>
      </w:r>
    </w:p>
    <w:bookmarkEnd w:id="0"/>
    <w:p w14:paraId="12E9F8AA">
      <w:pPr>
        <w:jc w:val="left"/>
        <w:rPr>
          <w:rFonts w:ascii="宋体" w:hAnsi="宋体" w:eastAsia="宋体" w:cs="宋体"/>
          <w:b/>
          <w:sz w:val="24"/>
        </w:rPr>
      </w:pPr>
      <w:r>
        <w:rPr>
          <w:rFonts w:hint="eastAsia" w:ascii="宋体" w:hAnsi="宋体" w:eastAsia="宋体" w:cs="宋体"/>
          <w:b/>
          <w:sz w:val="24"/>
        </w:rPr>
        <w:t>线上：</w:t>
      </w:r>
    </w:p>
    <w:p w14:paraId="2BA6D13A"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1、在手机端“北京通APP”，注册并实名认证。（需要夫妻双方分别注册查询）</w:t>
      </w:r>
    </w:p>
    <w:p w14:paraId="534B1A1A">
      <w:pPr>
        <w:numPr>
          <w:ilvl w:val="0"/>
          <w:numId w:val="1"/>
        </w:numPr>
        <w:jc w:val="left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t xml:space="preserve"> </w:t>
      </w:r>
      <w:r>
        <w:rPr>
          <w:rFonts w:hint="eastAsia" w:ascii="宋体" w:hAnsi="宋体" w:eastAsia="宋体" w:cs="宋体"/>
          <w:sz w:val="24"/>
        </w:rPr>
        <w:t xml:space="preserve">北京市不动产登记领域网上办事服务平台（北京市人力资源和保障局） </w:t>
      </w:r>
      <w:r>
        <w:rPr>
          <w:rFonts w:ascii="宋体" w:hAnsi="宋体" w:eastAsia="宋体" w:cs="宋体"/>
          <w:sz w:val="24"/>
        </w:rPr>
        <w:t>-</w:t>
      </w:r>
      <w:r>
        <w:rPr>
          <w:rFonts w:hint="eastAsia" w:ascii="宋体" w:hAnsi="宋体" w:eastAsia="宋体" w:cs="宋体"/>
          <w:sz w:val="24"/>
        </w:rPr>
        <w:t>信息查询-自然资源</w:t>
      </w:r>
    </w:p>
    <w:p w14:paraId="6B6DAADD">
      <w:pPr>
        <w:jc w:val="left"/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drawing>
          <wp:inline distT="0" distB="0" distL="0" distR="0">
            <wp:extent cx="5274310" cy="3212465"/>
            <wp:effectExtent l="0" t="0" r="2540" b="6985"/>
            <wp:docPr id="7" name="图片 7" descr="C:\Users\s\AppData\Local\Temp\164610496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:\Users\s\AppData\Local\Temp\1646104967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129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9736CD4">
      <w:pPr>
        <w:jc w:val="left"/>
        <w:rPr>
          <w:rFonts w:ascii="宋体" w:hAnsi="宋体" w:eastAsia="宋体" w:cs="宋体"/>
          <w:sz w:val="24"/>
        </w:rPr>
      </w:pPr>
    </w:p>
    <w:p w14:paraId="5BCD5D5F">
      <w:pPr>
        <w:rPr>
          <w:rFonts w:ascii="宋体" w:hAnsi="宋体" w:eastAsia="宋体" w:cs="宋体"/>
          <w:sz w:val="24"/>
        </w:rPr>
      </w:pPr>
      <w:r>
        <w:rPr>
          <w:rFonts w:ascii="宋体" w:hAnsi="宋体" w:eastAsia="宋体" w:cs="宋体"/>
          <w:sz w:val="24"/>
        </w:rPr>
        <w:drawing>
          <wp:inline distT="0" distB="0" distL="0" distR="0">
            <wp:extent cx="5274310" cy="2578735"/>
            <wp:effectExtent l="0" t="0" r="2540" b="0"/>
            <wp:docPr id="14" name="图片 14" descr="C:\Users\s\AppData\Local\Temp\1646105127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4" descr="C:\Users\s\AppData\Local\Temp\1646105127(1).pn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788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</w:rPr>
        <w:br w:type="page"/>
      </w:r>
    </w:p>
    <w:p w14:paraId="716E4B5F"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268595" cy="2845435"/>
            <wp:effectExtent l="0" t="0" r="8255" b="12065"/>
            <wp:docPr id="3" name="图片 3" descr="1588903516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588903516(1)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2845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588FC0">
      <w:pPr>
        <w:jc w:val="left"/>
        <w:rPr>
          <w:rFonts w:ascii="宋体" w:hAnsi="宋体" w:eastAsia="宋体" w:cs="宋体"/>
          <w:sz w:val="24"/>
        </w:rPr>
      </w:pPr>
    </w:p>
    <w:p w14:paraId="394B6E94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点击“北京通登录”，</w:t>
      </w:r>
    </w:p>
    <w:p w14:paraId="081403E9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270500" cy="2101215"/>
            <wp:effectExtent l="0" t="0" r="6350" b="13335"/>
            <wp:docPr id="4" name="图片 4" descr="15889038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158890389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210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64C6BD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点击图片中红的框内的“二维码登录”</w:t>
      </w:r>
    </w:p>
    <w:p w14:paraId="4776AB4E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5188585" cy="1899920"/>
            <wp:effectExtent l="0" t="0" r="12065" b="5080"/>
            <wp:docPr id="5" name="图片 5" descr="158890397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1588903972(1)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188585" cy="1899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A3C1829">
      <w:pPr>
        <w:spacing w:line="360" w:lineRule="auto"/>
        <w:jc w:val="left"/>
        <w:rPr>
          <w:rFonts w:ascii="宋体" w:hAnsi="宋体" w:eastAsia="宋体" w:cs="宋体"/>
          <w:sz w:val="24"/>
        </w:rPr>
      </w:pPr>
    </w:p>
    <w:p w14:paraId="161FDDA4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如果二维码过期或者失效，请刷新或者返回上一个页面重新操作</w:t>
      </w:r>
    </w:p>
    <w:p w14:paraId="2ED4B849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3、在手机上登录后点击左下角“消息”，点击右上角“+”，用手机扫电脑页面的二维码登录。</w:t>
      </w:r>
    </w:p>
    <w:p w14:paraId="5EBEFEEB">
      <w:pPr>
        <w:spacing w:line="360" w:lineRule="auto"/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1856740" cy="4024630"/>
            <wp:effectExtent l="0" t="0" r="10160" b="13970"/>
            <wp:docPr id="6" name="图片 6" descr="80302cb9671b4deeacf9b0b114f20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80302cb9671b4deeacf9b0b114f209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856740" cy="4024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1863725" cy="4039235"/>
            <wp:effectExtent l="0" t="0" r="3175" b="18415"/>
            <wp:docPr id="8" name="图片 8" descr="a23121b7ce7de385652e91fb4d45ca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a23121b7ce7de385652e91fb4d45ca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863725" cy="40392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D570BF">
      <w:pPr>
        <w:rPr>
          <w:rFonts w:ascii="宋体" w:hAnsi="宋体" w:eastAsia="宋体" w:cs="宋体"/>
          <w:sz w:val="24"/>
        </w:rPr>
      </w:pPr>
    </w:p>
    <w:p w14:paraId="6D6C0089"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扫码登录，按照提示继续扫码认证，完成后点击登记信息及图件查询</w:t>
      </w:r>
    </w:p>
    <w:p w14:paraId="50805124"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4841875" cy="2615565"/>
            <wp:effectExtent l="0" t="0" r="15875" b="13335"/>
            <wp:docPr id="9" name="图片 9" descr="158890473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1588904737(1)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4841875" cy="2615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77A3A">
      <w:pPr>
        <w:jc w:val="left"/>
        <w:rPr>
          <w:rFonts w:ascii="宋体" w:hAnsi="宋体" w:eastAsia="宋体" w:cs="宋体"/>
          <w:sz w:val="24"/>
        </w:rPr>
      </w:pPr>
    </w:p>
    <w:p w14:paraId="68CCA1EF">
      <w:pPr>
        <w:jc w:val="left"/>
        <w:rPr>
          <w:rFonts w:ascii="宋体" w:hAnsi="宋体" w:eastAsia="宋体" w:cs="宋体"/>
          <w:sz w:val="24"/>
        </w:rPr>
      </w:pPr>
    </w:p>
    <w:p w14:paraId="0D8051D3">
      <w:pPr>
        <w:jc w:val="left"/>
        <w:rPr>
          <w:rFonts w:ascii="宋体" w:hAnsi="宋体" w:eastAsia="宋体" w:cs="宋体"/>
          <w:sz w:val="24"/>
        </w:rPr>
      </w:pPr>
    </w:p>
    <w:p w14:paraId="3A9F284F"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4455795" cy="1979295"/>
            <wp:effectExtent l="0" t="0" r="1905" b="1905"/>
            <wp:docPr id="10" name="图片 10" descr="1588904790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1588904790(1)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455795" cy="19792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4ABDDD"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4475480" cy="2296160"/>
            <wp:effectExtent l="0" t="0" r="1270" b="8890"/>
            <wp:docPr id="11" name="图片 11" descr="1588904822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1588904822(1)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475480" cy="22961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80B75A">
      <w:pPr>
        <w:jc w:val="left"/>
        <w:rPr>
          <w:rFonts w:ascii="宋体" w:hAnsi="宋体" w:eastAsia="宋体" w:cs="宋体"/>
          <w:sz w:val="24"/>
        </w:rPr>
      </w:pPr>
    </w:p>
    <w:p w14:paraId="62E6B565"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4440555" cy="2553970"/>
            <wp:effectExtent l="0" t="0" r="17145" b="17780"/>
            <wp:docPr id="12" name="图片 12" descr="1588904917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1588904917(1)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4440555" cy="2553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CE925C">
      <w:pPr>
        <w:jc w:val="left"/>
        <w:rPr>
          <w:rFonts w:ascii="宋体" w:hAnsi="宋体" w:eastAsia="宋体" w:cs="宋体"/>
          <w:sz w:val="24"/>
        </w:rPr>
      </w:pPr>
    </w:p>
    <w:p w14:paraId="5D978DC7">
      <w:pPr>
        <w:jc w:val="left"/>
        <w:rPr>
          <w:rFonts w:ascii="宋体" w:hAnsi="宋体" w:eastAsia="宋体" w:cs="宋体"/>
          <w:sz w:val="24"/>
        </w:rPr>
      </w:pPr>
    </w:p>
    <w:p w14:paraId="3521A95F"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drawing>
          <wp:inline distT="0" distB="0" distL="114300" distR="114300">
            <wp:extent cx="4349115" cy="521335"/>
            <wp:effectExtent l="0" t="0" r="13335" b="12065"/>
            <wp:docPr id="13" name="图片 13" descr="1588904975(1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1588904975(1)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4349115" cy="521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8E15B4">
      <w:pPr>
        <w:jc w:val="left"/>
        <w:rPr>
          <w:rFonts w:ascii="宋体" w:hAnsi="宋体" w:eastAsia="宋体" w:cs="宋体"/>
          <w:sz w:val="24"/>
        </w:rPr>
      </w:pPr>
    </w:p>
    <w:p w14:paraId="736B45FF">
      <w:pPr>
        <w:jc w:val="left"/>
        <w:rPr>
          <w:rFonts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</w:rPr>
        <w:t>点击右上角下载保存或者打印</w:t>
      </w:r>
    </w:p>
    <w:p w14:paraId="67AC643F">
      <w:pPr>
        <w:widowControl/>
        <w:shd w:val="clear" w:color="auto" w:fill="FFFFFF"/>
        <w:spacing w:line="480" w:lineRule="atLeast"/>
        <w:jc w:val="left"/>
        <w:rPr>
          <w:rFonts w:cs="宋体" w:asciiTheme="minorEastAsia" w:hAnsiTheme="minorEastAsia"/>
          <w:color w:val="000000"/>
          <w:kern w:val="0"/>
          <w:sz w:val="24"/>
        </w:rPr>
      </w:pPr>
      <w:r>
        <w:rPr>
          <w:rFonts w:hint="eastAsia" w:cs="宋体" w:asciiTheme="minorEastAsia" w:hAnsiTheme="minorEastAsia"/>
          <w:b/>
          <w:bCs/>
          <w:color w:val="000000"/>
          <w:kern w:val="0"/>
          <w:sz w:val="24"/>
        </w:rPr>
        <w:t>线下查询：</w:t>
      </w:r>
      <w:r>
        <w:rPr>
          <w:rFonts w:hint="eastAsia" w:cs="宋体" w:asciiTheme="minorEastAsia" w:hAnsiTheme="minorEastAsia"/>
          <w:color w:val="000000"/>
          <w:kern w:val="0"/>
          <w:sz w:val="24"/>
        </w:rPr>
        <w:t>各区不动产登记大厅自助查询机或窗口进行查询。</w:t>
      </w:r>
    </w:p>
    <w:p w14:paraId="48DD02C3">
      <w:pPr>
        <w:widowControl/>
        <w:shd w:val="clear" w:color="auto" w:fill="FFFFFF"/>
        <w:spacing w:line="480" w:lineRule="atLeast"/>
        <w:jc w:val="center"/>
        <w:rPr>
          <w:rFonts w:cs="宋体" w:asciiTheme="minorEastAsia" w:hAnsiTheme="minorEastAsia"/>
          <w:color w:val="000000"/>
          <w:kern w:val="0"/>
          <w:sz w:val="24"/>
        </w:rPr>
      </w:pPr>
      <w:r>
        <w:rPr>
          <w:rFonts w:hint="eastAsia" w:cs="宋体" w:asciiTheme="minorEastAsia" w:hAnsiTheme="minorEastAsia"/>
          <w:b/>
          <w:bCs/>
          <w:color w:val="000000"/>
          <w:kern w:val="0"/>
          <w:sz w:val="24"/>
        </w:rPr>
        <w:t>北京各区不动产登记中心地址及电话（仅供参考）</w:t>
      </w:r>
    </w:p>
    <w:p w14:paraId="7D1BB000">
      <w:pPr>
        <w:widowControl/>
        <w:shd w:val="clear" w:color="auto" w:fill="FFFFFF"/>
        <w:jc w:val="center"/>
        <w:rPr>
          <w:rFonts w:ascii="微软雅黑" w:hAnsi="微软雅黑" w:eastAsia="微软雅黑" w:cs="宋体"/>
          <w:color w:val="000000"/>
          <w:kern w:val="0"/>
          <w:sz w:val="27"/>
          <w:szCs w:val="27"/>
        </w:rPr>
      </w:pPr>
      <w:r>
        <w:rPr>
          <w:rFonts w:ascii="微软雅黑" w:hAnsi="微软雅黑" w:eastAsia="微软雅黑" w:cs="宋体"/>
          <w:color w:val="000000"/>
          <w:kern w:val="0"/>
          <w:sz w:val="27"/>
          <w:szCs w:val="27"/>
        </w:rPr>
        <w:drawing>
          <wp:inline distT="0" distB="0" distL="0" distR="0">
            <wp:extent cx="4086860" cy="6505575"/>
            <wp:effectExtent l="0" t="0" r="8890" b="0"/>
            <wp:docPr id="15" name="图片 15" descr="不动产登记信息查询入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不动产登记信息查询入口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4307" cy="6516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13014A0">
      <w:pPr>
        <w:jc w:val="left"/>
        <w:rPr>
          <w:rFonts w:ascii="宋体" w:hAnsi="宋体" w:eastAsia="宋体" w:cs="宋体"/>
          <w:sz w:val="2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A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5742559"/>
    <w:multiLevelType w:val="singleLevel"/>
    <w:tmpl w:val="15742559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6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CDE294D"/>
    <w:rsid w:val="000A70D1"/>
    <w:rsid w:val="00104A7F"/>
    <w:rsid w:val="00135EDF"/>
    <w:rsid w:val="00153877"/>
    <w:rsid w:val="002752DF"/>
    <w:rsid w:val="002C0804"/>
    <w:rsid w:val="003014D4"/>
    <w:rsid w:val="00577BE5"/>
    <w:rsid w:val="00655466"/>
    <w:rsid w:val="00656FEE"/>
    <w:rsid w:val="00754A21"/>
    <w:rsid w:val="0078389E"/>
    <w:rsid w:val="00820127"/>
    <w:rsid w:val="008741F6"/>
    <w:rsid w:val="009C476F"/>
    <w:rsid w:val="00AE4BE2"/>
    <w:rsid w:val="00B24990"/>
    <w:rsid w:val="00B26D44"/>
    <w:rsid w:val="00DA4F4A"/>
    <w:rsid w:val="00E5289C"/>
    <w:rsid w:val="00F96C3D"/>
    <w:rsid w:val="2CDE294D"/>
    <w:rsid w:val="38B60206"/>
    <w:rsid w:val="4E1F1C35"/>
    <w:rsid w:val="4EC9629B"/>
    <w:rsid w:val="76570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2"/>
    <w:qFormat/>
    <w:uiPriority w:val="0"/>
    <w:rPr>
      <w:sz w:val="18"/>
      <w:szCs w:val="18"/>
    </w:rPr>
  </w:style>
  <w:style w:type="paragraph" w:styleId="3">
    <w:name w:val="footer"/>
    <w:basedOn w:val="1"/>
    <w:link w:val="1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character" w:styleId="8">
    <w:name w:val="Strong"/>
    <w:basedOn w:val="7"/>
    <w:qFormat/>
    <w:uiPriority w:val="22"/>
    <w:rPr>
      <w:b/>
      <w:bCs/>
    </w:rPr>
  </w:style>
  <w:style w:type="character" w:styleId="9">
    <w:name w:val="Hyperlink"/>
    <w:basedOn w:val="7"/>
    <w:qFormat/>
    <w:uiPriority w:val="0"/>
    <w:rPr>
      <w:color w:val="0000FF"/>
      <w:u w:val="single"/>
    </w:rPr>
  </w:style>
  <w:style w:type="character" w:customStyle="1" w:styleId="10">
    <w:name w:val="页眉 字符"/>
    <w:basedOn w:val="7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1">
    <w:name w:val="页脚 字符"/>
    <w:basedOn w:val="7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2">
    <w:name w:val="批注框文本 字符"/>
    <w:basedOn w:val="7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numbering" Target="numbering.xml"/><Relationship Id="rId16" Type="http://schemas.openxmlformats.org/officeDocument/2006/relationships/image" Target="media/image13.jpe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281</Words>
  <Characters>283</Characters>
  <Lines>2</Lines>
  <Paragraphs>1</Paragraphs>
  <TotalTime>25</TotalTime>
  <ScaleCrop>false</ScaleCrop>
  <LinksUpToDate>false</LinksUpToDate>
  <CharactersWithSpaces>285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2020-05-08T01:47:00Z</dcterms:created>
  <dc:creator>A-武</dc:creator>
  <cp:lastModifiedBy>WPS_1656330695</cp:lastModifiedBy>
  <cp:lastPrinted>2026-03-16T09:32:06Z</cp:lastPrinted>
  <dcterms:modified xsi:type="dcterms:W3CDTF">2026-03-16T09:35:51Z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KSOTemplateDocerSaveRecord">
    <vt:lpwstr>eyJoZGlkIjoiYzU1YzU1MDU2YzFlYzBlNDcyN2ZiMGI5NDM4MjBlYzciLCJ1c2VySWQiOiIxMzg4MTI1NjQyIn0=</vt:lpwstr>
  </property>
  <property fmtid="{D5CDD505-2E9C-101B-9397-08002B2CF9AE}" pid="4" name="ICV">
    <vt:lpwstr>B6157B51BC5A447D84374B4E1FBFE9CD_13</vt:lpwstr>
  </property>
</Properties>
</file>